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B83F26">
      <w:pPr>
        <w:jc w:val="center"/>
        <w:rPr>
          <w:b/>
          <w:sz w:val="40"/>
          <w:szCs w:val="40"/>
        </w:rPr>
      </w:pPr>
    </w:p>
    <w:p w14:paraId="0A21861F" w14:textId="77777777" w:rsidR="0021725F" w:rsidRPr="00E2555C" w:rsidRDefault="00B83F26" w:rsidP="00B83F26">
      <w:pPr>
        <w:jc w:val="center"/>
        <w:rPr>
          <w:rFonts w:ascii="Arial" w:hAnsi="Arial" w:cs="Arial"/>
          <w:b/>
          <w:sz w:val="28"/>
          <w:szCs w:val="28"/>
        </w:rPr>
      </w:pPr>
      <w:r w:rsidRPr="00E2555C">
        <w:rPr>
          <w:rFonts w:ascii="Arial" w:hAnsi="Arial" w:cs="Arial"/>
          <w:b/>
          <w:sz w:val="28"/>
          <w:szCs w:val="28"/>
        </w:rPr>
        <w:t>S</w:t>
      </w:r>
      <w:r w:rsidR="0021725F" w:rsidRPr="00E2555C">
        <w:rPr>
          <w:rFonts w:ascii="Arial" w:hAnsi="Arial" w:cs="Arial"/>
          <w:b/>
          <w:sz w:val="28"/>
          <w:szCs w:val="28"/>
        </w:rPr>
        <w:t xml:space="preserve">MLOUVA O </w:t>
      </w:r>
      <w:r w:rsidR="00865AAA" w:rsidRPr="00E2555C">
        <w:rPr>
          <w:rFonts w:ascii="Arial" w:hAnsi="Arial" w:cs="Arial"/>
          <w:b/>
          <w:sz w:val="28"/>
          <w:szCs w:val="28"/>
        </w:rPr>
        <w:t>DÍLO</w:t>
      </w:r>
      <w:r w:rsidR="00721C31" w:rsidRPr="00E2555C">
        <w:rPr>
          <w:rFonts w:ascii="Arial" w:hAnsi="Arial" w:cs="Arial"/>
          <w:b/>
          <w:sz w:val="28"/>
          <w:szCs w:val="28"/>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2559E436" w14:textId="77777777" w:rsidR="00A43E36" w:rsidRPr="00A43E36" w:rsidRDefault="00A43E36" w:rsidP="00A43E36">
      <w:pPr>
        <w:overflowPunct w:val="0"/>
        <w:autoSpaceDE w:val="0"/>
        <w:autoSpaceDN w:val="0"/>
        <w:adjustRightInd w:val="0"/>
        <w:jc w:val="both"/>
        <w:textAlignment w:val="baseline"/>
        <w:rPr>
          <w:rFonts w:ascii="Arial" w:hAnsi="Arial" w:cs="Arial"/>
          <w:b/>
          <w:sz w:val="22"/>
          <w:szCs w:val="22"/>
        </w:rPr>
      </w:pPr>
      <w:r w:rsidRPr="00A43E36">
        <w:rPr>
          <w:rFonts w:ascii="Arial" w:hAnsi="Arial" w:cs="Arial"/>
          <w:b/>
          <w:sz w:val="22"/>
          <w:szCs w:val="22"/>
        </w:rPr>
        <w:t xml:space="preserve">Česká </w:t>
      </w:r>
      <w:proofErr w:type="gramStart"/>
      <w:r w:rsidRPr="00A43E36">
        <w:rPr>
          <w:rFonts w:ascii="Arial" w:hAnsi="Arial" w:cs="Arial"/>
          <w:b/>
          <w:sz w:val="22"/>
          <w:szCs w:val="22"/>
        </w:rPr>
        <w:t>republika - Státní</w:t>
      </w:r>
      <w:proofErr w:type="gramEnd"/>
      <w:r w:rsidRPr="00A43E36">
        <w:rPr>
          <w:rFonts w:ascii="Arial" w:hAnsi="Arial" w:cs="Arial"/>
          <w:b/>
          <w:sz w:val="22"/>
          <w:szCs w:val="22"/>
        </w:rPr>
        <w:t xml:space="preserve"> pozemkový úřad</w:t>
      </w:r>
    </w:p>
    <w:p w14:paraId="0494AE9B" w14:textId="77777777" w:rsidR="00A43E36" w:rsidRPr="00A43E36" w:rsidRDefault="00A43E36" w:rsidP="00A43E36">
      <w:pPr>
        <w:tabs>
          <w:tab w:val="left" w:pos="4536"/>
        </w:tabs>
        <w:overflowPunct w:val="0"/>
        <w:autoSpaceDE w:val="0"/>
        <w:autoSpaceDN w:val="0"/>
        <w:adjustRightInd w:val="0"/>
        <w:jc w:val="both"/>
        <w:textAlignment w:val="baseline"/>
        <w:rPr>
          <w:rFonts w:ascii="Arial" w:hAnsi="Arial" w:cs="Arial"/>
          <w:b/>
          <w:sz w:val="22"/>
          <w:szCs w:val="22"/>
        </w:rPr>
      </w:pPr>
      <w:r w:rsidRPr="00A43E36">
        <w:rPr>
          <w:rFonts w:ascii="Arial" w:hAnsi="Arial" w:cs="Arial"/>
          <w:bCs/>
          <w:sz w:val="22"/>
          <w:szCs w:val="22"/>
        </w:rPr>
        <w:t>Sídlo:</w:t>
      </w:r>
      <w:r w:rsidRPr="00A43E36">
        <w:rPr>
          <w:rFonts w:ascii="Arial" w:hAnsi="Arial" w:cs="Arial"/>
          <w:b/>
          <w:sz w:val="22"/>
          <w:szCs w:val="22"/>
        </w:rPr>
        <w:t xml:space="preserve"> </w:t>
      </w:r>
      <w:r w:rsidRPr="00A43E36">
        <w:rPr>
          <w:rFonts w:ascii="Arial" w:hAnsi="Arial" w:cs="Arial"/>
          <w:b/>
          <w:sz w:val="22"/>
          <w:szCs w:val="22"/>
        </w:rPr>
        <w:tab/>
      </w:r>
      <w:r w:rsidRPr="00A43E36">
        <w:rPr>
          <w:rFonts w:ascii="Arial" w:hAnsi="Arial" w:cs="Arial"/>
          <w:sz w:val="22"/>
          <w:szCs w:val="22"/>
        </w:rPr>
        <w:t>Husinecká 1024/</w:t>
      </w:r>
      <w:proofErr w:type="gramStart"/>
      <w:r w:rsidRPr="00A43E36">
        <w:rPr>
          <w:rFonts w:ascii="Arial" w:hAnsi="Arial" w:cs="Arial"/>
          <w:sz w:val="22"/>
          <w:szCs w:val="22"/>
        </w:rPr>
        <w:t>11a</w:t>
      </w:r>
      <w:proofErr w:type="gramEnd"/>
      <w:r w:rsidRPr="00A43E36">
        <w:rPr>
          <w:rFonts w:ascii="Arial" w:hAnsi="Arial" w:cs="Arial"/>
          <w:sz w:val="22"/>
          <w:szCs w:val="22"/>
        </w:rPr>
        <w:t>, 130 00 Praha 3</w:t>
      </w:r>
    </w:p>
    <w:p w14:paraId="56FB329E" w14:textId="77777777" w:rsidR="00A43E36" w:rsidRPr="00A43E36" w:rsidRDefault="00A43E36" w:rsidP="00A43E36">
      <w:pPr>
        <w:overflowPunct w:val="0"/>
        <w:autoSpaceDE w:val="0"/>
        <w:autoSpaceDN w:val="0"/>
        <w:adjustRightInd w:val="0"/>
        <w:jc w:val="both"/>
        <w:textAlignment w:val="baseline"/>
        <w:rPr>
          <w:rFonts w:ascii="Arial" w:hAnsi="Arial" w:cs="Arial"/>
          <w:b/>
          <w:sz w:val="22"/>
          <w:szCs w:val="22"/>
        </w:rPr>
      </w:pPr>
    </w:p>
    <w:p w14:paraId="7DD1CE15" w14:textId="77777777" w:rsidR="00A43E36" w:rsidRPr="00A43E36" w:rsidRDefault="00A43E36" w:rsidP="00A43E36">
      <w:pPr>
        <w:overflowPunct w:val="0"/>
        <w:autoSpaceDE w:val="0"/>
        <w:autoSpaceDN w:val="0"/>
        <w:adjustRightInd w:val="0"/>
        <w:jc w:val="both"/>
        <w:textAlignment w:val="baseline"/>
        <w:rPr>
          <w:rFonts w:ascii="Arial" w:hAnsi="Arial" w:cs="Arial"/>
          <w:bCs/>
          <w:snapToGrid w:val="0"/>
          <w:sz w:val="22"/>
          <w:szCs w:val="22"/>
          <w:highlight w:val="yellow"/>
        </w:rPr>
      </w:pPr>
      <w:r w:rsidRPr="00A43E36">
        <w:rPr>
          <w:rFonts w:ascii="Arial" w:hAnsi="Arial" w:cs="Arial"/>
          <w:b/>
          <w:sz w:val="22"/>
          <w:szCs w:val="22"/>
        </w:rPr>
        <w:t>Krajský pozemkový úřad pro Jihomoravský kraj</w:t>
      </w:r>
    </w:p>
    <w:p w14:paraId="74DBF10A" w14:textId="77777777" w:rsidR="00A43E36" w:rsidRPr="00A43E36" w:rsidRDefault="00A43E36" w:rsidP="00A43E36">
      <w:pPr>
        <w:tabs>
          <w:tab w:val="left" w:pos="4536"/>
        </w:tabs>
        <w:overflowPunct w:val="0"/>
        <w:autoSpaceDE w:val="0"/>
        <w:autoSpaceDN w:val="0"/>
        <w:adjustRightInd w:val="0"/>
        <w:jc w:val="both"/>
        <w:textAlignment w:val="baseline"/>
        <w:rPr>
          <w:rFonts w:ascii="Arial" w:hAnsi="Arial" w:cs="Arial"/>
          <w:sz w:val="22"/>
          <w:szCs w:val="22"/>
        </w:rPr>
      </w:pPr>
      <w:r w:rsidRPr="00A43E36">
        <w:rPr>
          <w:rFonts w:ascii="Arial" w:hAnsi="Arial" w:cs="Arial"/>
          <w:bCs/>
          <w:sz w:val="22"/>
          <w:szCs w:val="22"/>
        </w:rPr>
        <w:t>Adresa:</w:t>
      </w:r>
      <w:r w:rsidRPr="00A43E36">
        <w:rPr>
          <w:rFonts w:ascii="Arial" w:hAnsi="Arial" w:cs="Arial"/>
          <w:b/>
          <w:sz w:val="22"/>
          <w:szCs w:val="22"/>
        </w:rPr>
        <w:t xml:space="preserve"> </w:t>
      </w:r>
      <w:r w:rsidRPr="00A43E36">
        <w:rPr>
          <w:rFonts w:ascii="Arial" w:hAnsi="Arial" w:cs="Arial"/>
          <w:b/>
          <w:sz w:val="22"/>
          <w:szCs w:val="22"/>
        </w:rPr>
        <w:tab/>
      </w:r>
      <w:r w:rsidRPr="00A43E36">
        <w:rPr>
          <w:rFonts w:ascii="Arial" w:hAnsi="Arial" w:cs="Arial"/>
          <w:bCs/>
          <w:sz w:val="22"/>
          <w:szCs w:val="22"/>
        </w:rPr>
        <w:t>Hroznová 17, 603 00 Brno</w:t>
      </w:r>
    </w:p>
    <w:p w14:paraId="34BAFEC0" w14:textId="77777777" w:rsidR="00A43E36" w:rsidRPr="00A43E36" w:rsidRDefault="00A43E36" w:rsidP="00A43E36">
      <w:pPr>
        <w:overflowPunct w:val="0"/>
        <w:autoSpaceDE w:val="0"/>
        <w:autoSpaceDN w:val="0"/>
        <w:adjustRightInd w:val="0"/>
        <w:ind w:left="284" w:hanging="284"/>
        <w:jc w:val="both"/>
        <w:textAlignment w:val="baseline"/>
        <w:rPr>
          <w:rFonts w:ascii="Arial" w:hAnsi="Arial" w:cs="Arial"/>
          <w:sz w:val="22"/>
          <w:szCs w:val="22"/>
        </w:rPr>
      </w:pPr>
    </w:p>
    <w:p w14:paraId="04CBD7CE" w14:textId="77777777" w:rsidR="00A43E36" w:rsidRPr="00A43E36" w:rsidRDefault="00A43E36" w:rsidP="00A43E36">
      <w:pPr>
        <w:widowControl w:val="0"/>
        <w:tabs>
          <w:tab w:val="left" w:pos="4536"/>
        </w:tabs>
        <w:suppressAutoHyphens/>
        <w:ind w:left="4536" w:hanging="4536"/>
        <w:rPr>
          <w:rFonts w:ascii="Arial" w:eastAsia="Lucida Sans Unicode" w:hAnsi="Arial" w:cs="Arial"/>
          <w:sz w:val="22"/>
          <w:szCs w:val="22"/>
        </w:rPr>
      </w:pPr>
      <w:r w:rsidRPr="00A43E36">
        <w:rPr>
          <w:rFonts w:ascii="Arial" w:eastAsia="Lucida Sans Unicode" w:hAnsi="Arial" w:cs="Arial"/>
          <w:sz w:val="22"/>
          <w:szCs w:val="22"/>
        </w:rPr>
        <w:t>zastoupený:</w:t>
      </w:r>
      <w:r w:rsidRPr="00A43E36">
        <w:rPr>
          <w:rFonts w:ascii="Arial" w:eastAsia="Lucida Sans Unicode" w:hAnsi="Arial" w:cs="Arial"/>
          <w:sz w:val="22"/>
          <w:szCs w:val="22"/>
        </w:rPr>
        <w:tab/>
        <w:t>Ing. Renatou Číhalovou, ředitelkou KPÚ</w:t>
      </w:r>
    </w:p>
    <w:p w14:paraId="1B22BB53" w14:textId="77777777" w:rsidR="00A43E36" w:rsidRPr="00A43E36" w:rsidRDefault="00A43E36" w:rsidP="00A43E36">
      <w:pPr>
        <w:widowControl w:val="0"/>
        <w:tabs>
          <w:tab w:val="left" w:pos="4536"/>
        </w:tabs>
        <w:suppressAutoHyphens/>
        <w:ind w:left="4536" w:hanging="4536"/>
        <w:rPr>
          <w:rFonts w:ascii="Arial" w:eastAsia="Lucida Sans Unicode" w:hAnsi="Arial" w:cs="Arial"/>
          <w:sz w:val="22"/>
          <w:szCs w:val="22"/>
        </w:rPr>
      </w:pPr>
      <w:r w:rsidRPr="00A43E36">
        <w:rPr>
          <w:rFonts w:ascii="Arial" w:eastAsia="Lucida Sans Unicode" w:hAnsi="Arial" w:cs="Arial"/>
          <w:sz w:val="22"/>
          <w:szCs w:val="22"/>
        </w:rPr>
        <w:t>ve smluvních záležitostech oprávněna jednat:</w:t>
      </w:r>
      <w:r w:rsidRPr="00A43E36">
        <w:rPr>
          <w:rFonts w:ascii="Arial" w:eastAsia="Lucida Sans Unicode" w:hAnsi="Arial" w:cs="Arial"/>
          <w:sz w:val="22"/>
          <w:szCs w:val="22"/>
        </w:rPr>
        <w:tab/>
        <w:t>Ing. Renata Číhalová, ředitelka KPÚ)</w:t>
      </w:r>
    </w:p>
    <w:p w14:paraId="3DAC9A22" w14:textId="77777777" w:rsidR="00362895" w:rsidRPr="00A019E1" w:rsidRDefault="00362895" w:rsidP="00362895">
      <w:pPr>
        <w:widowControl w:val="0"/>
        <w:tabs>
          <w:tab w:val="left" w:pos="4536"/>
        </w:tabs>
        <w:suppressAutoHyphens/>
        <w:ind w:left="4530" w:hanging="4530"/>
        <w:rPr>
          <w:rFonts w:ascii="Arial" w:eastAsia="Lucida Sans Unicode" w:hAnsi="Arial" w:cs="Arial"/>
          <w:snapToGrid w:val="0"/>
          <w:sz w:val="22"/>
          <w:szCs w:val="22"/>
        </w:rPr>
      </w:pPr>
      <w:r w:rsidRPr="00A019E1">
        <w:rPr>
          <w:rFonts w:ascii="Arial" w:eastAsia="Lucida Sans Unicode" w:hAnsi="Arial" w:cs="Arial"/>
          <w:sz w:val="22"/>
          <w:szCs w:val="22"/>
        </w:rPr>
        <w:t xml:space="preserve">v </w:t>
      </w:r>
      <w:r w:rsidRPr="00A019E1">
        <w:rPr>
          <w:rFonts w:ascii="Arial" w:eastAsia="Lucida Sans Unicode" w:hAnsi="Arial" w:cs="Arial"/>
          <w:snapToGrid w:val="0"/>
          <w:sz w:val="22"/>
          <w:szCs w:val="22"/>
        </w:rPr>
        <w:t>technických záležitostech oprávněni jednat:</w:t>
      </w:r>
      <w:r w:rsidRPr="00A019E1">
        <w:rPr>
          <w:rFonts w:ascii="Arial" w:eastAsia="Lucida Sans Unicode" w:hAnsi="Arial" w:cs="Arial"/>
          <w:snapToGrid w:val="0"/>
          <w:sz w:val="22"/>
          <w:szCs w:val="22"/>
        </w:rPr>
        <w:tab/>
        <w:t>Ing. Jiří Krampl, vedoucí Pobočky Vyškov</w:t>
      </w:r>
    </w:p>
    <w:p w14:paraId="21A1E04C" w14:textId="77777777" w:rsidR="00362895" w:rsidRPr="00A019E1" w:rsidRDefault="00362895" w:rsidP="00362895">
      <w:pPr>
        <w:widowControl w:val="0"/>
        <w:tabs>
          <w:tab w:val="left" w:pos="4536"/>
        </w:tabs>
        <w:suppressAutoHyphens/>
        <w:ind w:left="4530" w:hanging="4530"/>
        <w:rPr>
          <w:rFonts w:ascii="Arial" w:eastAsia="Lucida Sans Unicode" w:hAnsi="Arial" w:cs="Arial"/>
          <w:sz w:val="22"/>
          <w:szCs w:val="22"/>
        </w:rPr>
      </w:pPr>
      <w:r w:rsidRPr="00A019E1">
        <w:rPr>
          <w:rFonts w:ascii="Arial" w:eastAsia="Lucida Sans Unicode" w:hAnsi="Arial" w:cs="Arial"/>
          <w:snapToGrid w:val="0"/>
          <w:sz w:val="22"/>
          <w:szCs w:val="22"/>
        </w:rPr>
        <w:tab/>
        <w:t>Mgr. Bc. Edita Kremláčková, rada Pobočky Vyškov</w:t>
      </w:r>
    </w:p>
    <w:p w14:paraId="5A268432" w14:textId="77777777" w:rsidR="00362895" w:rsidRPr="00A019E1" w:rsidRDefault="00362895" w:rsidP="00362895">
      <w:pPr>
        <w:widowControl w:val="0"/>
        <w:tabs>
          <w:tab w:val="left" w:pos="4536"/>
        </w:tabs>
        <w:suppressAutoHyphens/>
        <w:rPr>
          <w:rFonts w:ascii="Arial" w:eastAsia="Lucida Sans Unicode" w:hAnsi="Arial" w:cs="Arial"/>
          <w:sz w:val="22"/>
          <w:szCs w:val="22"/>
        </w:rPr>
      </w:pPr>
      <w:r w:rsidRPr="00A019E1">
        <w:rPr>
          <w:rFonts w:ascii="Arial" w:eastAsia="Lucida Sans Unicode" w:hAnsi="Arial" w:cs="Arial"/>
          <w:sz w:val="22"/>
          <w:szCs w:val="22"/>
        </w:rPr>
        <w:t>Tel.:</w:t>
      </w:r>
      <w:r w:rsidRPr="00A019E1">
        <w:rPr>
          <w:rFonts w:ascii="Arial" w:eastAsia="Lucida Sans Unicode" w:hAnsi="Arial" w:cs="Arial"/>
          <w:sz w:val="22"/>
          <w:szCs w:val="22"/>
        </w:rPr>
        <w:tab/>
        <w:t>724 913 207 Ing. Krampl,</w:t>
      </w:r>
    </w:p>
    <w:p w14:paraId="12AA6209" w14:textId="77777777" w:rsidR="00362895" w:rsidRPr="00A019E1" w:rsidRDefault="00362895" w:rsidP="00362895">
      <w:pPr>
        <w:widowControl w:val="0"/>
        <w:tabs>
          <w:tab w:val="left" w:pos="4536"/>
        </w:tabs>
        <w:suppressAutoHyphens/>
        <w:rPr>
          <w:rFonts w:ascii="Arial" w:eastAsia="Lucida Sans Unicode" w:hAnsi="Arial" w:cs="Arial"/>
          <w:sz w:val="22"/>
          <w:szCs w:val="22"/>
        </w:rPr>
      </w:pPr>
      <w:r w:rsidRPr="00A019E1">
        <w:rPr>
          <w:rFonts w:ascii="Arial" w:eastAsia="Lucida Sans Unicode" w:hAnsi="Arial" w:cs="Arial"/>
          <w:sz w:val="22"/>
          <w:szCs w:val="22"/>
        </w:rPr>
        <w:tab/>
        <w:t xml:space="preserve">725 805 682 </w:t>
      </w:r>
      <w:r w:rsidRPr="00A019E1">
        <w:rPr>
          <w:rFonts w:ascii="Arial" w:eastAsia="Lucida Sans Unicode" w:hAnsi="Arial" w:cs="Arial"/>
          <w:snapToGrid w:val="0"/>
          <w:sz w:val="22"/>
          <w:szCs w:val="22"/>
        </w:rPr>
        <w:t>Mgr. Bc. Kremláčková</w:t>
      </w:r>
    </w:p>
    <w:p w14:paraId="2D7FAE04" w14:textId="77777777" w:rsidR="00362895" w:rsidRPr="00A019E1" w:rsidRDefault="00362895" w:rsidP="00362895">
      <w:pPr>
        <w:widowControl w:val="0"/>
        <w:tabs>
          <w:tab w:val="left" w:pos="4536"/>
        </w:tabs>
        <w:suppressAutoHyphens/>
        <w:rPr>
          <w:rFonts w:ascii="Arial" w:eastAsia="Lucida Sans Unicode" w:hAnsi="Arial" w:cs="Arial"/>
          <w:sz w:val="22"/>
          <w:szCs w:val="22"/>
        </w:rPr>
      </w:pPr>
      <w:r w:rsidRPr="00A019E1">
        <w:rPr>
          <w:rFonts w:ascii="Arial" w:eastAsia="Lucida Sans Unicode" w:hAnsi="Arial" w:cs="Arial"/>
          <w:sz w:val="22"/>
          <w:szCs w:val="22"/>
        </w:rPr>
        <w:t>E-mail:</w:t>
      </w:r>
      <w:r w:rsidRPr="00A019E1">
        <w:rPr>
          <w:rFonts w:ascii="Arial" w:eastAsia="Lucida Sans Unicode" w:hAnsi="Arial" w:cs="Arial"/>
          <w:sz w:val="22"/>
          <w:szCs w:val="22"/>
        </w:rPr>
        <w:tab/>
      </w:r>
      <w:hyperlink r:id="rId11" w:history="1">
        <w:r w:rsidRPr="00A019E1">
          <w:rPr>
            <w:rStyle w:val="Hypertextovodkaz"/>
            <w:rFonts w:ascii="Arial" w:eastAsia="Lucida Sans Unicode" w:hAnsi="Arial" w:cs="Arial"/>
            <w:sz w:val="22"/>
            <w:szCs w:val="22"/>
          </w:rPr>
          <w:t>pk.vyskov@spucr.cz</w:t>
        </w:r>
      </w:hyperlink>
      <w:r w:rsidRPr="00A019E1">
        <w:rPr>
          <w:rFonts w:ascii="Arial" w:eastAsia="Lucida Sans Unicode" w:hAnsi="Arial" w:cs="Arial"/>
          <w:sz w:val="22"/>
          <w:szCs w:val="22"/>
        </w:rPr>
        <w:t xml:space="preserve"> </w:t>
      </w:r>
    </w:p>
    <w:p w14:paraId="31C511AF" w14:textId="77777777" w:rsidR="00A43E36" w:rsidRPr="00A43E36" w:rsidRDefault="00A43E36" w:rsidP="00A43E36">
      <w:pPr>
        <w:widowControl w:val="0"/>
        <w:tabs>
          <w:tab w:val="left" w:pos="4536"/>
        </w:tabs>
        <w:suppressAutoHyphens/>
        <w:rPr>
          <w:rFonts w:ascii="Arial" w:eastAsia="Lucida Sans Unicode" w:hAnsi="Arial" w:cs="Arial"/>
          <w:sz w:val="22"/>
          <w:szCs w:val="22"/>
        </w:rPr>
      </w:pPr>
      <w:r w:rsidRPr="00A43E36">
        <w:rPr>
          <w:rFonts w:ascii="Arial" w:eastAsia="Lucida Sans Unicode" w:hAnsi="Arial" w:cs="Arial"/>
          <w:sz w:val="22"/>
          <w:szCs w:val="22"/>
        </w:rPr>
        <w:t>ID DS:</w:t>
      </w:r>
      <w:r w:rsidRPr="00A43E36">
        <w:rPr>
          <w:rFonts w:ascii="Arial" w:eastAsia="Lucida Sans Unicode" w:hAnsi="Arial" w:cs="Arial"/>
          <w:sz w:val="22"/>
          <w:szCs w:val="22"/>
        </w:rPr>
        <w:tab/>
        <w:t>z49per3</w:t>
      </w:r>
    </w:p>
    <w:p w14:paraId="70443984" w14:textId="77777777" w:rsidR="00A43E36" w:rsidRPr="00A43E36" w:rsidRDefault="00A43E36" w:rsidP="00A43E36">
      <w:pPr>
        <w:widowControl w:val="0"/>
        <w:tabs>
          <w:tab w:val="left" w:pos="4536"/>
        </w:tabs>
        <w:suppressAutoHyphens/>
        <w:rPr>
          <w:rFonts w:ascii="Arial" w:eastAsia="Lucida Sans Unicode" w:hAnsi="Arial" w:cs="Arial"/>
          <w:sz w:val="22"/>
          <w:szCs w:val="22"/>
        </w:rPr>
      </w:pPr>
      <w:r w:rsidRPr="00A43E36">
        <w:rPr>
          <w:rFonts w:ascii="Arial" w:eastAsia="Lucida Sans Unicode" w:hAnsi="Arial" w:cs="Arial"/>
          <w:sz w:val="22"/>
          <w:szCs w:val="22"/>
        </w:rPr>
        <w:t>Bankovní spojení:</w:t>
      </w:r>
      <w:r w:rsidRPr="00A43E36">
        <w:rPr>
          <w:rFonts w:ascii="Arial" w:eastAsia="Lucida Sans Unicode" w:hAnsi="Arial" w:cs="Arial"/>
          <w:sz w:val="22"/>
          <w:szCs w:val="22"/>
        </w:rPr>
        <w:tab/>
        <w:t>Česká národní banka</w:t>
      </w:r>
    </w:p>
    <w:p w14:paraId="045F8015" w14:textId="77777777" w:rsidR="00A43E36" w:rsidRPr="00A43E36" w:rsidRDefault="00A43E36" w:rsidP="00A43E36">
      <w:pPr>
        <w:widowControl w:val="0"/>
        <w:tabs>
          <w:tab w:val="left" w:pos="4536"/>
        </w:tabs>
        <w:suppressAutoHyphens/>
        <w:rPr>
          <w:rFonts w:ascii="Arial" w:eastAsia="Lucida Sans Unicode" w:hAnsi="Arial" w:cs="Arial"/>
          <w:bCs/>
          <w:sz w:val="22"/>
          <w:szCs w:val="22"/>
        </w:rPr>
      </w:pPr>
      <w:r w:rsidRPr="00A43E36">
        <w:rPr>
          <w:rFonts w:ascii="Arial" w:eastAsia="Lucida Sans Unicode" w:hAnsi="Arial" w:cs="Arial"/>
          <w:bCs/>
          <w:sz w:val="22"/>
          <w:szCs w:val="22"/>
        </w:rPr>
        <w:t>Číslo účtu:</w:t>
      </w:r>
      <w:r w:rsidRPr="00A43E36">
        <w:rPr>
          <w:rFonts w:ascii="Arial" w:eastAsia="Lucida Sans Unicode" w:hAnsi="Arial" w:cs="Arial"/>
          <w:bCs/>
          <w:sz w:val="22"/>
          <w:szCs w:val="22"/>
        </w:rPr>
        <w:tab/>
        <w:t>3723001 / 0710</w:t>
      </w:r>
    </w:p>
    <w:p w14:paraId="5EC1544F" w14:textId="77777777" w:rsidR="00A43E36" w:rsidRPr="00A43E36" w:rsidRDefault="00A43E36" w:rsidP="00A43E36">
      <w:pPr>
        <w:widowControl w:val="0"/>
        <w:tabs>
          <w:tab w:val="left" w:pos="4536"/>
        </w:tabs>
        <w:suppressAutoHyphens/>
        <w:rPr>
          <w:rFonts w:ascii="Arial" w:eastAsia="Lucida Sans Unicode" w:hAnsi="Arial" w:cs="Arial"/>
          <w:bCs/>
          <w:sz w:val="22"/>
          <w:szCs w:val="22"/>
        </w:rPr>
      </w:pPr>
      <w:r w:rsidRPr="00A43E36">
        <w:rPr>
          <w:rFonts w:ascii="Arial" w:eastAsia="Lucida Sans Unicode" w:hAnsi="Arial" w:cs="Arial"/>
          <w:bCs/>
          <w:sz w:val="22"/>
          <w:szCs w:val="22"/>
        </w:rPr>
        <w:t>IČ:</w:t>
      </w:r>
      <w:r w:rsidRPr="00A43E36">
        <w:rPr>
          <w:rFonts w:ascii="Arial" w:eastAsia="Lucida Sans Unicode" w:hAnsi="Arial" w:cs="Arial"/>
          <w:bCs/>
          <w:sz w:val="22"/>
          <w:szCs w:val="22"/>
        </w:rPr>
        <w:tab/>
        <w:t>01312774</w:t>
      </w:r>
    </w:p>
    <w:p w14:paraId="39CC3AC2" w14:textId="77777777" w:rsidR="00A43E36" w:rsidRPr="00A43E36" w:rsidRDefault="00A43E36" w:rsidP="00A43E36">
      <w:pPr>
        <w:widowControl w:val="0"/>
        <w:tabs>
          <w:tab w:val="left" w:pos="4536"/>
        </w:tabs>
        <w:suppressAutoHyphens/>
        <w:rPr>
          <w:rFonts w:ascii="Arial" w:eastAsia="Lucida Sans Unicode" w:hAnsi="Arial" w:cs="Arial"/>
          <w:bCs/>
          <w:sz w:val="22"/>
          <w:szCs w:val="22"/>
        </w:rPr>
      </w:pPr>
      <w:r w:rsidRPr="00A43E36">
        <w:rPr>
          <w:rFonts w:ascii="Arial" w:eastAsia="Lucida Sans Unicode" w:hAnsi="Arial" w:cs="Arial"/>
          <w:bCs/>
          <w:sz w:val="22"/>
          <w:szCs w:val="22"/>
        </w:rPr>
        <w:t>DIČ:</w:t>
      </w:r>
      <w:r w:rsidRPr="00A43E36">
        <w:rPr>
          <w:rFonts w:ascii="Arial" w:eastAsia="Lucida Sans Unicode" w:hAnsi="Arial" w:cs="Arial"/>
          <w:bCs/>
          <w:sz w:val="22"/>
          <w:szCs w:val="22"/>
        </w:rPr>
        <w:tab/>
        <w:t xml:space="preserve">CZ01312774, není plátcem DPH </w:t>
      </w:r>
    </w:p>
    <w:p w14:paraId="6AF6F911" w14:textId="77777777" w:rsidR="00A43E36" w:rsidRPr="00A43E36" w:rsidRDefault="00A43E36" w:rsidP="00A43E36">
      <w:pPr>
        <w:rPr>
          <w:rFonts w:ascii="Arial" w:hAnsi="Arial" w:cs="Arial"/>
          <w:snapToGrid w:val="0"/>
          <w:sz w:val="22"/>
          <w:szCs w:val="22"/>
        </w:rPr>
      </w:pPr>
      <w:r w:rsidRPr="00A43E36">
        <w:rPr>
          <w:rFonts w:ascii="Arial" w:hAnsi="Arial" w:cs="Arial"/>
          <w:snapToGrid w:val="0"/>
          <w:sz w:val="22"/>
          <w:szCs w:val="22"/>
        </w:rPr>
        <w:t xml:space="preserve"> (dále jen jako „objednatel“)</w:t>
      </w: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35815E1"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362895">
        <w:rPr>
          <w:rFonts w:ascii="Arial" w:hAnsi="Arial" w:cs="Arial"/>
          <w:bCs/>
          <w:sz w:val="22"/>
          <w:szCs w:val="22"/>
        </w:rPr>
        <w:tab/>
      </w:r>
      <w:r w:rsidR="00362895">
        <w:rPr>
          <w:rFonts w:ascii="Arial" w:hAnsi="Arial" w:cs="Arial"/>
          <w:bCs/>
          <w:sz w:val="22"/>
          <w:szCs w:val="22"/>
        </w:rPr>
        <w:tab/>
      </w:r>
      <w:r w:rsidR="00362895">
        <w:rPr>
          <w:rFonts w:ascii="Arial" w:hAnsi="Arial" w:cs="Arial"/>
          <w:bCs/>
          <w:sz w:val="22"/>
          <w:szCs w:val="22"/>
        </w:rPr>
        <w:tab/>
      </w:r>
      <w:r w:rsidR="00362895">
        <w:rPr>
          <w:rFonts w:ascii="Arial" w:hAnsi="Arial" w:cs="Arial"/>
          <w:bCs/>
          <w:sz w:val="22"/>
          <w:szCs w:val="22"/>
        </w:rPr>
        <w:tab/>
      </w:r>
      <w:r w:rsidR="00362895">
        <w:rPr>
          <w:rFonts w:ascii="Arial" w:hAnsi="Arial" w:cs="Arial"/>
          <w:bCs/>
          <w:sz w:val="22"/>
          <w:szCs w:val="22"/>
        </w:rPr>
        <w:tab/>
      </w:r>
      <w:r w:rsidR="00362895">
        <w:rPr>
          <w:rFonts w:ascii="Arial" w:hAnsi="Arial" w:cs="Arial"/>
          <w:bCs/>
          <w:sz w:val="22"/>
          <w:szCs w:val="22"/>
        </w:rPr>
        <w:tab/>
      </w:r>
      <w:r w:rsidR="00362895">
        <w:rPr>
          <w:rFonts w:ascii="Arial" w:hAnsi="Arial" w:cs="Arial"/>
          <w:bCs/>
          <w:sz w:val="22"/>
          <w:szCs w:val="22"/>
        </w:rPr>
        <w:tab/>
      </w:r>
      <w:r w:rsidR="00EF315E" w:rsidRPr="00D53952">
        <w:rPr>
          <w:rFonts w:ascii="Arial" w:hAnsi="Arial" w:cs="Arial"/>
          <w:b/>
          <w:sz w:val="22"/>
          <w:szCs w:val="22"/>
          <w:highlight w:val="yellow"/>
          <w:lang w:val="en-US"/>
        </w:rPr>
        <w:t>[DOPLNIT]</w:t>
      </w:r>
    </w:p>
    <w:p w14:paraId="34BE5168" w14:textId="154C5C04"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362895">
        <w:rPr>
          <w:rFonts w:ascii="Arial" w:hAnsi="Arial" w:cs="Arial"/>
          <w:bCs/>
          <w:sz w:val="22"/>
          <w:szCs w:val="22"/>
        </w:rPr>
        <w:tab/>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6389FF48"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362895">
        <w:rPr>
          <w:rFonts w:ascii="Arial" w:hAnsi="Arial" w:cs="Arial"/>
          <w:sz w:val="22"/>
          <w:szCs w:val="22"/>
        </w:rPr>
        <w:tab/>
      </w:r>
      <w:r w:rsidR="00362895">
        <w:rPr>
          <w:rFonts w:ascii="Arial" w:hAnsi="Arial" w:cs="Arial"/>
          <w:sz w:val="22"/>
          <w:szCs w:val="22"/>
        </w:rPr>
        <w:tab/>
      </w:r>
      <w:r w:rsidR="00362895">
        <w:rPr>
          <w:rFonts w:ascii="Arial" w:hAnsi="Arial" w:cs="Arial"/>
          <w:sz w:val="22"/>
          <w:szCs w:val="22"/>
        </w:rPr>
        <w:tab/>
      </w:r>
      <w:r w:rsidR="00EF315E" w:rsidRPr="00D53952">
        <w:rPr>
          <w:rFonts w:ascii="Arial" w:hAnsi="Arial" w:cs="Arial"/>
          <w:b/>
          <w:sz w:val="22"/>
          <w:szCs w:val="22"/>
          <w:highlight w:val="yellow"/>
          <w:lang w:val="en-US"/>
        </w:rPr>
        <w:t>[DOPLNIT]</w:t>
      </w:r>
    </w:p>
    <w:p w14:paraId="084D0481" w14:textId="5ACFEA0B"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r w:rsidR="00362895">
        <w:rPr>
          <w:rFonts w:ascii="Arial" w:hAnsi="Arial" w:cs="Arial"/>
          <w:sz w:val="22"/>
          <w:szCs w:val="22"/>
        </w:rPr>
        <w:tab/>
      </w:r>
      <w:proofErr w:type="gramEnd"/>
      <w:r w:rsidR="00362895">
        <w:rPr>
          <w:rFonts w:ascii="Arial" w:hAnsi="Arial" w:cs="Arial"/>
          <w:sz w:val="22"/>
          <w:szCs w:val="22"/>
        </w:rPr>
        <w:tab/>
      </w:r>
      <w:r w:rsidR="00362895">
        <w:rPr>
          <w:rFonts w:ascii="Arial" w:hAnsi="Arial" w:cs="Arial"/>
          <w:sz w:val="22"/>
          <w:szCs w:val="22"/>
        </w:rPr>
        <w:tab/>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0D1E730B"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proofErr w:type="gramStart"/>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362895">
        <w:rPr>
          <w:rFonts w:ascii="Arial" w:hAnsi="Arial" w:cs="Arial"/>
          <w:bCs/>
          <w:snapToGrid/>
          <w:sz w:val="22"/>
          <w:szCs w:val="22"/>
        </w:rPr>
        <w:tab/>
      </w:r>
      <w:proofErr w:type="gramEnd"/>
      <w:r w:rsidR="00362895">
        <w:rPr>
          <w:rFonts w:ascii="Arial" w:hAnsi="Arial" w:cs="Arial"/>
          <w:bCs/>
          <w:snapToGrid/>
          <w:sz w:val="22"/>
          <w:szCs w:val="22"/>
        </w:rPr>
        <w:tab/>
      </w:r>
      <w:r w:rsidR="00362895">
        <w:rPr>
          <w:rFonts w:ascii="Arial" w:hAnsi="Arial" w:cs="Arial"/>
          <w:bCs/>
          <w:snapToGrid/>
          <w:sz w:val="22"/>
          <w:szCs w:val="22"/>
        </w:rPr>
        <w:tab/>
      </w:r>
      <w:r w:rsidR="00362895">
        <w:rPr>
          <w:rFonts w:ascii="Arial" w:hAnsi="Arial" w:cs="Arial"/>
          <w:bCs/>
          <w:snapToGrid/>
          <w:sz w:val="22"/>
          <w:szCs w:val="22"/>
        </w:rPr>
        <w:tab/>
      </w:r>
      <w:r w:rsidR="00006EE5" w:rsidRPr="00D53952">
        <w:rPr>
          <w:rFonts w:ascii="Arial" w:hAnsi="Arial" w:cs="Arial"/>
          <w:b/>
          <w:sz w:val="22"/>
          <w:szCs w:val="22"/>
          <w:highlight w:val="yellow"/>
          <w:lang w:val="en-US"/>
        </w:rPr>
        <w:t>[DOPLNIT]</w:t>
      </w:r>
    </w:p>
    <w:p w14:paraId="14C316FC" w14:textId="5DEAEED8"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362895">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75005BD7"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362895">
        <w:rPr>
          <w:rFonts w:ascii="Arial" w:hAnsi="Arial" w:cs="Arial"/>
          <w:bCs/>
          <w:sz w:val="22"/>
          <w:szCs w:val="22"/>
        </w:rPr>
        <w:tab/>
      </w:r>
      <w:r w:rsidR="00362895">
        <w:rPr>
          <w:rFonts w:ascii="Arial" w:hAnsi="Arial" w:cs="Arial"/>
          <w:bCs/>
          <w:sz w:val="22"/>
          <w:szCs w:val="22"/>
        </w:rPr>
        <w:tab/>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r w:rsidR="00362895">
        <w:rPr>
          <w:rFonts w:ascii="Arial" w:hAnsi="Arial" w:cs="Arial"/>
          <w:b/>
          <w:sz w:val="22"/>
          <w:szCs w:val="22"/>
          <w:highlight w:val="yellow"/>
          <w:lang w:val="en-US"/>
        </w:rPr>
        <w:t xml:space="preserve"> </w:t>
      </w:r>
      <w:r w:rsidR="002B171C">
        <w:rPr>
          <w:rFonts w:ascii="Arial" w:hAnsi="Arial" w:cs="Arial"/>
          <w:b/>
          <w:sz w:val="22"/>
          <w:szCs w:val="22"/>
          <w:highlight w:val="yellow"/>
          <w:lang w:val="en-US"/>
        </w:rPr>
        <w:t>/</w:t>
      </w:r>
      <w:r w:rsidR="00362895">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463E2029" w:rsidR="00B83F26" w:rsidRPr="00D53952" w:rsidRDefault="00B83F26" w:rsidP="00B83F26">
      <w:pPr>
        <w:pStyle w:val="Nadpis2"/>
        <w:tabs>
          <w:tab w:val="left" w:pos="2127"/>
        </w:tabs>
        <w:spacing w:line="240" w:lineRule="auto"/>
        <w:ind w:left="360" w:hanging="360"/>
        <w:rPr>
          <w:rFonts w:ascii="Arial" w:hAnsi="Arial" w:cs="Arial"/>
          <w:bCs/>
          <w:sz w:val="22"/>
          <w:szCs w:val="22"/>
        </w:rPr>
      </w:pPr>
      <w:bookmarkStart w:id="0" w:name="_Hlk65572852"/>
      <w:proofErr w:type="gramStart"/>
      <w:r w:rsidRPr="00D53952">
        <w:rPr>
          <w:rFonts w:ascii="Arial" w:hAnsi="Arial" w:cs="Arial"/>
          <w:bCs/>
          <w:sz w:val="22"/>
          <w:szCs w:val="22"/>
        </w:rPr>
        <w:t>Tel</w:t>
      </w:r>
      <w:r w:rsidR="00A43E36">
        <w:rPr>
          <w:rFonts w:ascii="Arial" w:hAnsi="Arial" w:cs="Arial"/>
          <w:bCs/>
          <w:sz w:val="22"/>
          <w:szCs w:val="22"/>
        </w:rPr>
        <w:t>:</w:t>
      </w:r>
      <w:r w:rsidRPr="00D53952">
        <w:rPr>
          <w:rFonts w:ascii="Arial" w:hAnsi="Arial" w:cs="Arial"/>
          <w:bCs/>
          <w:sz w:val="22"/>
          <w:szCs w:val="22"/>
        </w:rPr>
        <w:t xml:space="preserve">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A43E36">
        <w:rPr>
          <w:rFonts w:ascii="Arial" w:hAnsi="Arial" w:cs="Arial"/>
          <w:bCs/>
          <w:sz w:val="22"/>
          <w:szCs w:val="22"/>
        </w:rPr>
        <w:tab/>
      </w:r>
      <w:r w:rsidR="00362895">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2A741A0F"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r w:rsidR="00362895">
        <w:rPr>
          <w:rFonts w:ascii="Arial" w:hAnsi="Arial" w:cs="Arial"/>
          <w:bCs/>
          <w:sz w:val="22"/>
          <w:szCs w:val="22"/>
        </w:rPr>
        <w:tab/>
      </w:r>
      <w:proofErr w:type="gramEnd"/>
      <w:r w:rsidR="00362895">
        <w:rPr>
          <w:rFonts w:ascii="Arial" w:hAnsi="Arial" w:cs="Arial"/>
          <w:bCs/>
          <w:sz w:val="22"/>
          <w:szCs w:val="22"/>
        </w:rPr>
        <w:tab/>
      </w:r>
      <w:r w:rsidR="00362895">
        <w:rPr>
          <w:rFonts w:ascii="Arial" w:hAnsi="Arial" w:cs="Arial"/>
          <w:bCs/>
          <w:sz w:val="22"/>
          <w:szCs w:val="22"/>
        </w:rPr>
        <w:tab/>
      </w:r>
      <w:r w:rsidR="00006EE5" w:rsidRPr="00D53952">
        <w:rPr>
          <w:rFonts w:ascii="Arial" w:hAnsi="Arial" w:cs="Arial"/>
          <w:b/>
          <w:sz w:val="22"/>
          <w:szCs w:val="22"/>
          <w:highlight w:val="yellow"/>
          <w:lang w:val="en-US"/>
        </w:rPr>
        <w:t>[DOPLNIT]</w:t>
      </w:r>
    </w:p>
    <w:p w14:paraId="5B5FE3C2" w14:textId="56D016A1"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r w:rsidR="00362895">
        <w:rPr>
          <w:rFonts w:ascii="Arial" w:hAnsi="Arial" w:cs="Arial"/>
          <w:bCs/>
          <w:sz w:val="22"/>
          <w:szCs w:val="22"/>
        </w:rPr>
        <w:tab/>
      </w:r>
      <w:proofErr w:type="gramEnd"/>
      <w:r w:rsidR="00362895">
        <w:rPr>
          <w:rFonts w:ascii="Arial" w:hAnsi="Arial" w:cs="Arial"/>
          <w:bCs/>
          <w:sz w:val="22"/>
          <w:szCs w:val="22"/>
        </w:rPr>
        <w:tab/>
        <w:t xml:space="preserve"> </w:t>
      </w:r>
      <w:r w:rsidR="00362895">
        <w:rPr>
          <w:rFonts w:ascii="Arial" w:hAnsi="Arial" w:cs="Arial"/>
          <w:bCs/>
          <w:sz w:val="22"/>
          <w:szCs w:val="22"/>
        </w:rPr>
        <w:tab/>
      </w:r>
      <w:r w:rsidR="00006EE5" w:rsidRPr="00D53952">
        <w:rPr>
          <w:rFonts w:ascii="Arial" w:hAnsi="Arial" w:cs="Arial"/>
          <w:b/>
          <w:sz w:val="22"/>
          <w:szCs w:val="22"/>
          <w:highlight w:val="yellow"/>
          <w:lang w:val="en-US"/>
        </w:rPr>
        <w:t>[DOPLNIT]</w:t>
      </w:r>
    </w:p>
    <w:bookmarkEnd w:id="0"/>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362895">
      <w:pPr>
        <w:numPr>
          <w:ilvl w:val="0"/>
          <w:numId w:val="3"/>
        </w:numPr>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362895">
      <w:pPr>
        <w:ind w:left="426"/>
        <w:jc w:val="both"/>
        <w:rPr>
          <w:rFonts w:ascii="Arial" w:hAnsi="Arial" w:cs="Arial"/>
          <w:sz w:val="22"/>
          <w:szCs w:val="22"/>
        </w:rPr>
      </w:pPr>
    </w:p>
    <w:p w14:paraId="2840043D" w14:textId="02D7197A" w:rsidR="000B3316" w:rsidRPr="002B171C" w:rsidRDefault="00B83F26" w:rsidP="00362895">
      <w:pPr>
        <w:numPr>
          <w:ilvl w:val="0"/>
          <w:numId w:val="3"/>
        </w:numPr>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r w:rsidR="00C628C7">
        <w:rPr>
          <w:rFonts w:ascii="Arial" w:hAnsi="Arial" w:cs="Arial"/>
          <w:sz w:val="22"/>
          <w:szCs w:val="22"/>
        </w:rPr>
        <w:t>č</w:t>
      </w:r>
      <w:r w:rsidR="002B171C" w:rsidRPr="002B171C">
        <w:rPr>
          <w:rFonts w:ascii="Arial" w:hAnsi="Arial" w:cs="Arial"/>
          <w:sz w:val="22"/>
          <w:szCs w:val="22"/>
        </w:rPr>
        <w:t>l.</w:t>
      </w:r>
      <w:r w:rsidR="00C628C7">
        <w:rPr>
          <w:rFonts w:ascii="Arial" w:hAnsi="Arial" w:cs="Arial"/>
          <w:sz w:val="22"/>
          <w:szCs w:val="22"/>
        </w:rPr>
        <w:t xml:space="preserve"> </w:t>
      </w:r>
      <w:r w:rsidR="002B171C" w:rsidRPr="002B171C">
        <w:rPr>
          <w:rFonts w:ascii="Arial" w:hAnsi="Arial" w:cs="Arial"/>
          <w:sz w:val="22"/>
          <w:szCs w:val="22"/>
        </w:rPr>
        <w:t xml:space="preserve">II. Předmět díla, v rozsahu uvedeném v </w:t>
      </w:r>
      <w:r w:rsidR="00C628C7">
        <w:rPr>
          <w:rFonts w:ascii="Arial" w:hAnsi="Arial" w:cs="Arial"/>
          <w:sz w:val="22"/>
          <w:szCs w:val="22"/>
        </w:rPr>
        <w:t>č</w:t>
      </w:r>
      <w:r w:rsidR="002B171C" w:rsidRPr="002B171C">
        <w:rPr>
          <w:rFonts w:ascii="Arial" w:hAnsi="Arial" w:cs="Arial"/>
          <w:sz w:val="22"/>
          <w:szCs w:val="22"/>
        </w:rPr>
        <w:t>l.</w:t>
      </w:r>
      <w:r w:rsidR="00C628C7">
        <w:rPr>
          <w:rFonts w:ascii="Arial" w:hAnsi="Arial" w:cs="Arial"/>
          <w:sz w:val="22"/>
          <w:szCs w:val="22"/>
        </w:rPr>
        <w:t xml:space="preserve"> </w:t>
      </w:r>
      <w:r w:rsidR="002B171C" w:rsidRPr="002B171C">
        <w:rPr>
          <w:rFonts w:ascii="Arial" w:hAnsi="Arial" w:cs="Arial"/>
          <w:sz w:val="22"/>
          <w:szCs w:val="22"/>
        </w:rPr>
        <w:t>III Specifikace díla, které je realizováno na základě výsledku výběrového řízení podle zákona č. 134/2016 Sb., o</w:t>
      </w:r>
      <w:r w:rsidR="00C628C7">
        <w:rPr>
          <w:rFonts w:ascii="Arial" w:hAnsi="Arial" w:cs="Arial"/>
          <w:sz w:val="22"/>
          <w:szCs w:val="22"/>
        </w:rPr>
        <w:t> </w:t>
      </w:r>
      <w:r w:rsidR="002B171C" w:rsidRPr="002B171C">
        <w:rPr>
          <w:rFonts w:ascii="Arial" w:hAnsi="Arial" w:cs="Arial"/>
          <w:sz w:val="22"/>
          <w:szCs w:val="22"/>
        </w:rPr>
        <w:t>zadávání veřejných zakázek, ve znění pozdějších předpisů (dále jen “ZZVZ”).</w:t>
      </w:r>
    </w:p>
    <w:p w14:paraId="3AEF63EA" w14:textId="77777777" w:rsidR="00057F3C" w:rsidRPr="00D53952" w:rsidRDefault="00057F3C" w:rsidP="00362895">
      <w:pPr>
        <w:pStyle w:val="Odstavecseseznamem"/>
        <w:rPr>
          <w:rFonts w:ascii="Arial" w:hAnsi="Arial" w:cs="Arial"/>
          <w:sz w:val="22"/>
          <w:szCs w:val="22"/>
        </w:rPr>
      </w:pPr>
    </w:p>
    <w:p w14:paraId="0CD8D3FD" w14:textId="77777777" w:rsidR="00057F3C" w:rsidRPr="00D53952" w:rsidRDefault="00057F3C" w:rsidP="00362895">
      <w:pPr>
        <w:numPr>
          <w:ilvl w:val="0"/>
          <w:numId w:val="3"/>
        </w:numPr>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362895">
      <w:pPr>
        <w:pStyle w:val="Odstavecseseznamem"/>
        <w:rPr>
          <w:rFonts w:ascii="Arial" w:hAnsi="Arial" w:cs="Arial"/>
          <w:sz w:val="22"/>
          <w:szCs w:val="22"/>
        </w:rPr>
      </w:pPr>
    </w:p>
    <w:p w14:paraId="3D739C79" w14:textId="77777777" w:rsidR="00362895" w:rsidRPr="004923EE" w:rsidRDefault="000B3316" w:rsidP="00362895">
      <w:pPr>
        <w:ind w:left="851"/>
        <w:jc w:val="both"/>
        <w:rPr>
          <w:rFonts w:ascii="Arial" w:hAnsi="Arial" w:cs="Arial"/>
          <w:b/>
          <w:sz w:val="22"/>
          <w:szCs w:val="22"/>
          <w:lang w:val="en-US"/>
        </w:rPr>
      </w:pPr>
      <w:r w:rsidRPr="00D53952">
        <w:rPr>
          <w:rFonts w:ascii="Arial" w:hAnsi="Arial" w:cs="Arial"/>
          <w:sz w:val="22"/>
          <w:szCs w:val="22"/>
        </w:rPr>
        <w:t xml:space="preserve">Název stavby: </w:t>
      </w:r>
      <w:r w:rsidR="00362895" w:rsidRPr="00A019E1">
        <w:rPr>
          <w:rFonts w:ascii="Arial" w:hAnsi="Arial" w:cs="Arial"/>
          <w:b/>
          <w:bCs/>
          <w:sz w:val="22"/>
          <w:szCs w:val="22"/>
        </w:rPr>
        <w:t>Vodní nádrž N1 s LBC, polní cestou HC2 včetně IP13 v </w:t>
      </w:r>
      <w:proofErr w:type="spellStart"/>
      <w:r w:rsidR="00362895" w:rsidRPr="00A019E1">
        <w:rPr>
          <w:rFonts w:ascii="Arial" w:hAnsi="Arial" w:cs="Arial"/>
          <w:b/>
          <w:bCs/>
          <w:sz w:val="22"/>
          <w:szCs w:val="22"/>
        </w:rPr>
        <w:t>k.ú</w:t>
      </w:r>
      <w:proofErr w:type="spellEnd"/>
      <w:r w:rsidR="00362895" w:rsidRPr="00A019E1">
        <w:rPr>
          <w:rFonts w:ascii="Arial" w:hAnsi="Arial" w:cs="Arial"/>
          <w:b/>
          <w:bCs/>
          <w:sz w:val="22"/>
          <w:szCs w:val="22"/>
        </w:rPr>
        <w:t>. Holubice</w:t>
      </w:r>
    </w:p>
    <w:p w14:paraId="1746A8D9" w14:textId="77777777" w:rsidR="00362895" w:rsidRPr="004923EE" w:rsidRDefault="00362895" w:rsidP="00362895">
      <w:pPr>
        <w:ind w:left="426"/>
        <w:jc w:val="both"/>
        <w:rPr>
          <w:rFonts w:ascii="Arial" w:hAnsi="Arial" w:cs="Arial"/>
          <w:b/>
          <w:sz w:val="22"/>
          <w:szCs w:val="22"/>
          <w:lang w:val="en-US"/>
        </w:rPr>
      </w:pPr>
    </w:p>
    <w:p w14:paraId="0CC84CF9" w14:textId="77777777" w:rsidR="00362895" w:rsidRPr="00922106" w:rsidRDefault="00362895" w:rsidP="00362895">
      <w:pPr>
        <w:ind w:left="426" w:firstLine="425"/>
        <w:jc w:val="both"/>
        <w:rPr>
          <w:rFonts w:ascii="Arial" w:hAnsi="Arial" w:cs="Arial"/>
          <w:bCs/>
          <w:sz w:val="22"/>
          <w:szCs w:val="22"/>
          <w:lang w:val="en-US"/>
        </w:rPr>
      </w:pPr>
      <w:proofErr w:type="spellStart"/>
      <w:r w:rsidRPr="004923EE">
        <w:rPr>
          <w:rFonts w:ascii="Arial" w:hAnsi="Arial" w:cs="Arial"/>
          <w:sz w:val="22"/>
          <w:szCs w:val="22"/>
          <w:lang w:val="en-US"/>
        </w:rPr>
        <w:t>Místo</w:t>
      </w:r>
      <w:proofErr w:type="spellEnd"/>
      <w:r w:rsidRPr="004923EE">
        <w:rPr>
          <w:rFonts w:ascii="Arial" w:hAnsi="Arial" w:cs="Arial"/>
          <w:sz w:val="22"/>
          <w:szCs w:val="22"/>
          <w:lang w:val="en-US"/>
        </w:rPr>
        <w:t xml:space="preserve"> </w:t>
      </w:r>
      <w:proofErr w:type="spellStart"/>
      <w:r w:rsidRPr="004923EE">
        <w:rPr>
          <w:rFonts w:ascii="Arial" w:hAnsi="Arial" w:cs="Arial"/>
          <w:sz w:val="22"/>
          <w:szCs w:val="22"/>
          <w:lang w:val="en-US"/>
        </w:rPr>
        <w:t>stavby</w:t>
      </w:r>
      <w:proofErr w:type="spellEnd"/>
      <w:r w:rsidRPr="004923EE">
        <w:rPr>
          <w:rFonts w:ascii="Arial" w:hAnsi="Arial" w:cs="Arial"/>
          <w:sz w:val="22"/>
          <w:szCs w:val="22"/>
          <w:lang w:val="en-US"/>
        </w:rPr>
        <w:t xml:space="preserve">:  </w:t>
      </w:r>
      <w:proofErr w:type="spellStart"/>
      <w:r w:rsidRPr="00922106">
        <w:rPr>
          <w:rFonts w:ascii="Arial" w:hAnsi="Arial" w:cs="Arial"/>
          <w:bCs/>
          <w:sz w:val="22"/>
          <w:szCs w:val="22"/>
          <w:lang w:val="en-US"/>
        </w:rPr>
        <w:t>k.ú</w:t>
      </w:r>
      <w:proofErr w:type="spellEnd"/>
      <w:r w:rsidRPr="00922106">
        <w:rPr>
          <w:rFonts w:ascii="Arial" w:hAnsi="Arial" w:cs="Arial"/>
          <w:bCs/>
          <w:sz w:val="22"/>
          <w:szCs w:val="22"/>
          <w:lang w:val="en-US"/>
        </w:rPr>
        <w:t xml:space="preserve">. </w:t>
      </w:r>
      <w:proofErr w:type="gramStart"/>
      <w:r w:rsidRPr="00922106">
        <w:rPr>
          <w:rFonts w:ascii="Arial" w:hAnsi="Arial" w:cs="Arial"/>
          <w:bCs/>
          <w:sz w:val="22"/>
          <w:szCs w:val="22"/>
          <w:lang w:val="en-US"/>
        </w:rPr>
        <w:t>a</w:t>
      </w:r>
      <w:proofErr w:type="gramEnd"/>
      <w:r w:rsidRPr="00922106">
        <w:rPr>
          <w:rFonts w:ascii="Arial" w:hAnsi="Arial" w:cs="Arial"/>
          <w:bCs/>
          <w:sz w:val="22"/>
          <w:szCs w:val="22"/>
          <w:lang w:val="en-US"/>
        </w:rPr>
        <w:t xml:space="preserve"> </w:t>
      </w:r>
      <w:proofErr w:type="spellStart"/>
      <w:r w:rsidRPr="00922106">
        <w:rPr>
          <w:rFonts w:ascii="Arial" w:hAnsi="Arial" w:cs="Arial"/>
          <w:bCs/>
          <w:sz w:val="22"/>
          <w:szCs w:val="22"/>
          <w:lang w:val="en-US"/>
        </w:rPr>
        <w:t>ob</w:t>
      </w:r>
      <w:r w:rsidRPr="004923EE">
        <w:rPr>
          <w:rFonts w:ascii="Arial" w:hAnsi="Arial" w:cs="Arial"/>
          <w:bCs/>
          <w:sz w:val="22"/>
          <w:szCs w:val="22"/>
          <w:lang w:val="en-US"/>
        </w:rPr>
        <w:t>e</w:t>
      </w:r>
      <w:r w:rsidRPr="00922106">
        <w:rPr>
          <w:rFonts w:ascii="Arial" w:hAnsi="Arial" w:cs="Arial"/>
          <w:bCs/>
          <w:sz w:val="22"/>
          <w:szCs w:val="22"/>
          <w:lang w:val="en-US"/>
        </w:rPr>
        <w:t>c</w:t>
      </w:r>
      <w:proofErr w:type="spellEnd"/>
      <w:r w:rsidRPr="00922106">
        <w:rPr>
          <w:rFonts w:ascii="Arial" w:hAnsi="Arial" w:cs="Arial"/>
          <w:bCs/>
          <w:sz w:val="22"/>
          <w:szCs w:val="22"/>
          <w:lang w:val="en-US"/>
        </w:rPr>
        <w:t xml:space="preserve"> </w:t>
      </w:r>
      <w:proofErr w:type="spellStart"/>
      <w:r>
        <w:rPr>
          <w:rFonts w:ascii="Arial" w:hAnsi="Arial" w:cs="Arial"/>
          <w:bCs/>
          <w:sz w:val="22"/>
          <w:szCs w:val="22"/>
          <w:lang w:val="en-US"/>
        </w:rPr>
        <w:t>Holubice</w:t>
      </w:r>
      <w:proofErr w:type="spellEnd"/>
      <w:r w:rsidRPr="00922106">
        <w:rPr>
          <w:rFonts w:ascii="Arial" w:hAnsi="Arial" w:cs="Arial"/>
          <w:bCs/>
          <w:sz w:val="22"/>
          <w:szCs w:val="22"/>
          <w:lang w:val="en-US"/>
        </w:rPr>
        <w:t xml:space="preserve">, </w:t>
      </w:r>
      <w:proofErr w:type="spellStart"/>
      <w:r w:rsidRPr="00922106">
        <w:rPr>
          <w:rFonts w:ascii="Arial" w:hAnsi="Arial" w:cs="Arial"/>
          <w:bCs/>
          <w:sz w:val="22"/>
          <w:szCs w:val="22"/>
          <w:lang w:val="en-US"/>
        </w:rPr>
        <w:t>okres</w:t>
      </w:r>
      <w:proofErr w:type="spellEnd"/>
      <w:r w:rsidRPr="00922106">
        <w:rPr>
          <w:rFonts w:ascii="Arial" w:hAnsi="Arial" w:cs="Arial"/>
          <w:bCs/>
          <w:sz w:val="22"/>
          <w:szCs w:val="22"/>
          <w:lang w:val="en-US"/>
        </w:rPr>
        <w:t xml:space="preserve"> </w:t>
      </w:r>
      <w:r>
        <w:rPr>
          <w:rFonts w:ascii="Arial" w:hAnsi="Arial" w:cs="Arial"/>
          <w:bCs/>
          <w:sz w:val="22"/>
          <w:szCs w:val="22"/>
          <w:lang w:val="en-US"/>
        </w:rPr>
        <w:t>Vyškov</w:t>
      </w:r>
      <w:r w:rsidRPr="00922106">
        <w:rPr>
          <w:rFonts w:ascii="Arial" w:hAnsi="Arial" w:cs="Arial"/>
          <w:bCs/>
          <w:sz w:val="22"/>
          <w:szCs w:val="22"/>
          <w:lang w:val="en-US"/>
        </w:rPr>
        <w:t>, Jihomoravský kraj</w:t>
      </w:r>
    </w:p>
    <w:p w14:paraId="7B3DB283" w14:textId="77777777" w:rsidR="00362895" w:rsidRPr="004923EE" w:rsidRDefault="00362895" w:rsidP="00362895">
      <w:pPr>
        <w:ind w:left="2268" w:hanging="1417"/>
        <w:jc w:val="both"/>
        <w:rPr>
          <w:rFonts w:ascii="Arial" w:hAnsi="Arial" w:cs="Arial"/>
          <w:sz w:val="22"/>
          <w:szCs w:val="22"/>
          <w:lang w:val="en-US"/>
        </w:rPr>
      </w:pPr>
      <w:proofErr w:type="spellStart"/>
      <w:r w:rsidRPr="004923EE">
        <w:rPr>
          <w:rFonts w:ascii="Arial" w:hAnsi="Arial" w:cs="Arial"/>
          <w:sz w:val="22"/>
          <w:szCs w:val="22"/>
          <w:lang w:val="en-US"/>
        </w:rPr>
        <w:t>Popis</w:t>
      </w:r>
      <w:proofErr w:type="spellEnd"/>
      <w:r w:rsidRPr="004923EE">
        <w:rPr>
          <w:rFonts w:ascii="Arial" w:hAnsi="Arial" w:cs="Arial"/>
          <w:sz w:val="22"/>
          <w:szCs w:val="22"/>
          <w:lang w:val="en-US"/>
        </w:rPr>
        <w:t xml:space="preserve"> </w:t>
      </w:r>
      <w:proofErr w:type="spellStart"/>
      <w:r w:rsidRPr="004923EE">
        <w:rPr>
          <w:rFonts w:ascii="Arial" w:hAnsi="Arial" w:cs="Arial"/>
          <w:sz w:val="22"/>
          <w:szCs w:val="22"/>
          <w:lang w:val="en-US"/>
        </w:rPr>
        <w:t>stavby</w:t>
      </w:r>
      <w:proofErr w:type="spellEnd"/>
      <w:r w:rsidRPr="004923EE">
        <w:rPr>
          <w:rFonts w:ascii="Arial" w:hAnsi="Arial" w:cs="Arial"/>
          <w:sz w:val="22"/>
          <w:szCs w:val="22"/>
          <w:lang w:val="en-US"/>
        </w:rPr>
        <w:t>:</w:t>
      </w:r>
    </w:p>
    <w:p w14:paraId="08F6456D" w14:textId="77777777" w:rsidR="00362895" w:rsidRPr="00922106" w:rsidRDefault="00362895" w:rsidP="00362895">
      <w:pPr>
        <w:pStyle w:val="l-L1"/>
        <w:keepNext w:val="0"/>
        <w:numPr>
          <w:ilvl w:val="0"/>
          <w:numId w:val="43"/>
        </w:numPr>
        <w:spacing w:before="0" w:after="0" w:line="240" w:lineRule="auto"/>
        <w:ind w:left="1276" w:hanging="283"/>
        <w:jc w:val="both"/>
        <w:rPr>
          <w:rStyle w:val="l-L2Char"/>
          <w:rFonts w:cs="Arial"/>
          <w:b w:val="0"/>
          <w:bCs/>
          <w:iCs/>
          <w:szCs w:val="22"/>
          <w:u w:val="none"/>
        </w:rPr>
      </w:pPr>
      <w:r>
        <w:rPr>
          <w:rStyle w:val="l-L2Char"/>
          <w:rFonts w:cs="Arial"/>
          <w:b w:val="0"/>
          <w:bCs/>
          <w:iCs/>
          <w:szCs w:val="22"/>
          <w:u w:val="none"/>
        </w:rPr>
        <w:t xml:space="preserve">nádrž N1 s lokálním </w:t>
      </w:r>
      <w:proofErr w:type="spellStart"/>
      <w:r>
        <w:rPr>
          <w:rStyle w:val="l-L2Char"/>
          <w:rFonts w:cs="Arial"/>
          <w:b w:val="0"/>
          <w:bCs/>
          <w:iCs/>
          <w:szCs w:val="22"/>
          <w:u w:val="none"/>
        </w:rPr>
        <w:t>biocentem</w:t>
      </w:r>
      <w:proofErr w:type="spellEnd"/>
      <w:r>
        <w:rPr>
          <w:rStyle w:val="l-L2Char"/>
          <w:rFonts w:cs="Arial"/>
          <w:b w:val="0"/>
          <w:bCs/>
          <w:iCs/>
          <w:szCs w:val="22"/>
          <w:u w:val="none"/>
        </w:rPr>
        <w:t xml:space="preserve"> „Na </w:t>
      </w:r>
      <w:proofErr w:type="spellStart"/>
      <w:r>
        <w:rPr>
          <w:rStyle w:val="l-L2Char"/>
          <w:rFonts w:cs="Arial"/>
          <w:b w:val="0"/>
          <w:bCs/>
          <w:iCs/>
          <w:szCs w:val="22"/>
          <w:u w:val="none"/>
        </w:rPr>
        <w:t>Knížecku</w:t>
      </w:r>
      <w:proofErr w:type="spellEnd"/>
      <w:r>
        <w:rPr>
          <w:rStyle w:val="l-L2Char"/>
          <w:rFonts w:cs="Arial"/>
          <w:b w:val="0"/>
          <w:bCs/>
          <w:iCs/>
          <w:szCs w:val="22"/>
          <w:u w:val="none"/>
        </w:rPr>
        <w:t>“</w:t>
      </w:r>
    </w:p>
    <w:p w14:paraId="6AD2278F" w14:textId="77777777" w:rsidR="00362895" w:rsidRPr="00922106" w:rsidRDefault="00362895" w:rsidP="00362895">
      <w:pPr>
        <w:pStyle w:val="l-L1"/>
        <w:keepNext w:val="0"/>
        <w:numPr>
          <w:ilvl w:val="0"/>
          <w:numId w:val="43"/>
        </w:numPr>
        <w:spacing w:before="0" w:after="0" w:line="240" w:lineRule="auto"/>
        <w:ind w:left="1276" w:hanging="283"/>
        <w:jc w:val="both"/>
        <w:rPr>
          <w:rStyle w:val="l-L2Char"/>
          <w:rFonts w:cs="Arial"/>
          <w:b w:val="0"/>
          <w:bCs/>
          <w:iCs/>
          <w:szCs w:val="22"/>
          <w:u w:val="none"/>
        </w:rPr>
      </w:pPr>
      <w:r>
        <w:rPr>
          <w:rStyle w:val="l-L2Char"/>
          <w:rFonts w:cs="Arial"/>
          <w:b w:val="0"/>
          <w:bCs/>
          <w:iCs/>
          <w:szCs w:val="22"/>
          <w:u w:val="none"/>
        </w:rPr>
        <w:t>polní cesta HC2 s interakčním prvkem IP13</w:t>
      </w:r>
    </w:p>
    <w:p w14:paraId="21258837" w14:textId="1B44854C" w:rsidR="00B0493E" w:rsidRPr="00D53952" w:rsidRDefault="000B3316" w:rsidP="00362895">
      <w:pPr>
        <w:ind w:left="851"/>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DD7F68" w:rsidR="00531C6F" w:rsidRPr="00D53952" w:rsidRDefault="00B83F26"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DD09D16" w:rsidR="00B83F26" w:rsidRPr="00D53952" w:rsidRDefault="00B83F26" w:rsidP="00362895">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 xml:space="preserve">Výkonem autorského dozoru zhotovitele projektové dokumentace se zabezpečuje dodržování základních parametrů díla v souladu se stavebním </w:t>
      </w:r>
      <w:r w:rsidR="00E2555C">
        <w:rPr>
          <w:rFonts w:ascii="Arial" w:hAnsi="Arial" w:cs="Arial"/>
          <w:b w:val="0"/>
          <w:sz w:val="22"/>
          <w:szCs w:val="22"/>
        </w:rPr>
        <w:t xml:space="preserve">/ vodoprávním </w:t>
      </w:r>
      <w:r w:rsidRPr="00D53952">
        <w:rPr>
          <w:rFonts w:ascii="Arial" w:hAnsi="Arial" w:cs="Arial"/>
          <w:b w:val="0"/>
          <w:sz w:val="22"/>
          <w:szCs w:val="22"/>
        </w:rPr>
        <w:t>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71DA818E" w:rsidR="00B83F26" w:rsidRPr="00D53952" w:rsidRDefault="00B83F26" w:rsidP="00362895">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Zhotovitel se zavazuje, že dle ustanovení § 152 odst. 4 zákona č. 183/2006 Sb., o</w:t>
      </w:r>
      <w:r w:rsidR="00C628C7">
        <w:rPr>
          <w:rFonts w:ascii="Arial" w:hAnsi="Arial" w:cs="Arial"/>
          <w:bCs/>
          <w:sz w:val="22"/>
          <w:szCs w:val="22"/>
        </w:rPr>
        <w:t> </w:t>
      </w:r>
      <w:r w:rsidRPr="00D53952">
        <w:rPr>
          <w:rFonts w:ascii="Arial" w:hAnsi="Arial" w:cs="Arial"/>
          <w:bCs/>
          <w:sz w:val="22"/>
          <w:szCs w:val="22"/>
        </w:rPr>
        <w:t>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sidR="0049586D">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362895">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362895">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362895">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362895">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362895">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362895">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362895">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navrhuje změny a odchylky ke zlepšení řešení projektu, vznikající ve fázi realizace projektu,</w:t>
      </w:r>
    </w:p>
    <w:p w14:paraId="5A6C2A64" w14:textId="77777777" w:rsidR="00B83F26" w:rsidRPr="00D53952" w:rsidRDefault="00B83F26" w:rsidP="00362895">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362895">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2EA5B161" w:rsidR="00EF1A5F" w:rsidRPr="00D53952" w:rsidRDefault="00B83F26" w:rsidP="00E2555C">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 xml:space="preserve">stavebním </w:t>
      </w:r>
      <w:r w:rsidR="00E2555C">
        <w:rPr>
          <w:rFonts w:ascii="Arial" w:hAnsi="Arial" w:cs="Arial"/>
          <w:bCs/>
          <w:sz w:val="22"/>
          <w:szCs w:val="22"/>
        </w:rPr>
        <w:t xml:space="preserve">/ vodoprávním </w:t>
      </w:r>
      <w:r w:rsidR="00EF1A5F" w:rsidRPr="00D53952">
        <w:rPr>
          <w:rFonts w:ascii="Arial" w:hAnsi="Arial" w:cs="Arial"/>
          <w:bCs/>
          <w:sz w:val="22"/>
          <w:szCs w:val="22"/>
        </w:rPr>
        <w:t>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362895">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761946C" w:rsidR="00B83F26" w:rsidRPr="00D53952" w:rsidRDefault="00B83F26" w:rsidP="00362895">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w:t>
      </w:r>
      <w:r w:rsidR="00E2555C">
        <w:rPr>
          <w:rFonts w:ascii="Arial" w:hAnsi="Arial" w:cs="Arial"/>
          <w:bCs/>
          <w:sz w:val="22"/>
          <w:szCs w:val="22"/>
        </w:rPr>
        <w:t xml:space="preserve">/ vodoprávním </w:t>
      </w:r>
      <w:r w:rsidRPr="00D53952">
        <w:rPr>
          <w:rFonts w:ascii="Arial" w:hAnsi="Arial" w:cs="Arial"/>
          <w:bCs/>
          <w:sz w:val="22"/>
          <w:szCs w:val="22"/>
        </w:rPr>
        <w:t xml:space="preserve">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w:t>
      </w:r>
      <w:r w:rsidR="00E2555C">
        <w:rPr>
          <w:rFonts w:ascii="Arial" w:hAnsi="Arial" w:cs="Arial"/>
          <w:bCs/>
          <w:sz w:val="22"/>
          <w:szCs w:val="22"/>
        </w:rPr>
        <w:t xml:space="preserve">/ vodoprávním </w:t>
      </w:r>
      <w:r w:rsidRPr="00D53952">
        <w:rPr>
          <w:rFonts w:ascii="Arial" w:hAnsi="Arial" w:cs="Arial"/>
          <w:bCs/>
          <w:sz w:val="22"/>
          <w:szCs w:val="22"/>
        </w:rPr>
        <w:t xml:space="preserve">povolení stanovena jako závazná, </w:t>
      </w:r>
    </w:p>
    <w:p w14:paraId="270A2C94" w14:textId="77777777" w:rsidR="00B83F26" w:rsidRPr="00D53952" w:rsidRDefault="00B83F26" w:rsidP="00362895">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362895">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362895">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362895">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362895">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362895">
      <w:pPr>
        <w:pStyle w:val="Zkladntext3"/>
        <w:ind w:left="360"/>
        <w:rPr>
          <w:rFonts w:ascii="Arial" w:hAnsi="Arial" w:cs="Arial"/>
          <w:bCs/>
          <w:sz w:val="22"/>
          <w:szCs w:val="22"/>
        </w:rPr>
      </w:pPr>
    </w:p>
    <w:p w14:paraId="78A088A2" w14:textId="77777777" w:rsidR="00B83F26" w:rsidRPr="00D53952" w:rsidRDefault="00B83F26" w:rsidP="00362895">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362895">
      <w:pPr>
        <w:pStyle w:val="Zkladntext3"/>
        <w:ind w:left="360"/>
        <w:rPr>
          <w:rFonts w:ascii="Arial" w:hAnsi="Arial" w:cs="Arial"/>
          <w:bCs/>
          <w:sz w:val="22"/>
          <w:szCs w:val="22"/>
        </w:rPr>
      </w:pPr>
    </w:p>
    <w:p w14:paraId="2EEA880C" w14:textId="3B663AF8" w:rsidR="00B83F26" w:rsidRPr="00D53952" w:rsidRDefault="00B83F26" w:rsidP="00362895">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362895">
      <w:pPr>
        <w:pStyle w:val="Zkladntext3"/>
        <w:ind w:left="644"/>
        <w:rPr>
          <w:rFonts w:ascii="Arial" w:hAnsi="Arial" w:cs="Arial"/>
          <w:b/>
          <w:bCs/>
          <w:sz w:val="22"/>
          <w:szCs w:val="22"/>
        </w:rPr>
      </w:pPr>
    </w:p>
    <w:p w14:paraId="11412492" w14:textId="15893714" w:rsidR="00EC3260" w:rsidRPr="00D53952" w:rsidRDefault="00EC3260" w:rsidP="00362895">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362895">
      <w:pPr>
        <w:pStyle w:val="Zkladntext3"/>
        <w:ind w:left="644"/>
        <w:rPr>
          <w:rFonts w:ascii="Arial" w:hAnsi="Arial" w:cs="Arial"/>
          <w:b/>
          <w:bCs/>
          <w:sz w:val="22"/>
          <w:szCs w:val="22"/>
        </w:rPr>
      </w:pPr>
    </w:p>
    <w:p w14:paraId="1C21B66F" w14:textId="5B65DE7D" w:rsidR="009B4D42" w:rsidRPr="00C93B9B" w:rsidRDefault="00E73DA8" w:rsidP="00362895">
      <w:pPr>
        <w:pStyle w:val="Odstavecseseznamem"/>
        <w:numPr>
          <w:ilvl w:val="0"/>
          <w:numId w:val="28"/>
        </w:numPr>
        <w:ind w:hanging="644"/>
        <w:jc w:val="both"/>
        <w:rPr>
          <w:rFonts w:ascii="Arial" w:hAnsi="Arial" w:cs="Arial"/>
          <w:bCs/>
          <w:snapToGrid w:val="0"/>
          <w:sz w:val="22"/>
          <w:szCs w:val="22"/>
        </w:rPr>
      </w:pPr>
      <w:bookmarkStart w:id="1" w:name="_Hlk16163141"/>
      <w:r w:rsidRPr="00C93B9B">
        <w:rPr>
          <w:rFonts w:ascii="Arial" w:hAnsi="Arial" w:cs="Arial"/>
          <w:bCs/>
          <w:snapToGrid w:val="0"/>
          <w:sz w:val="22"/>
          <w:szCs w:val="22"/>
        </w:rPr>
        <w:t>Zhotovitel zajistí aktivní účast projektanta na zadávacím</w:t>
      </w:r>
      <w:r w:rsidR="009904F2">
        <w:rPr>
          <w:rFonts w:ascii="Arial" w:hAnsi="Arial" w:cs="Arial"/>
          <w:bCs/>
          <w:snapToGrid w:val="0"/>
          <w:sz w:val="22"/>
          <w:szCs w:val="22"/>
        </w:rPr>
        <w:t xml:space="preserve"> / výběrovém</w:t>
      </w:r>
      <w:r w:rsidRPr="00C93B9B">
        <w:rPr>
          <w:rFonts w:ascii="Arial" w:hAnsi="Arial" w:cs="Arial"/>
          <w:bCs/>
          <w:snapToGrid w:val="0"/>
          <w:sz w:val="22"/>
          <w:szCs w:val="22"/>
        </w:rPr>
        <w:t xml:space="preserve"> řízení při výběru zhotovitele stavby</w:t>
      </w:r>
      <w:r w:rsidR="00FD1D12" w:rsidRPr="00C93B9B">
        <w:rPr>
          <w:rFonts w:ascii="Arial" w:hAnsi="Arial" w:cs="Arial"/>
          <w:bCs/>
          <w:snapToGrid w:val="0"/>
          <w:sz w:val="22"/>
          <w:szCs w:val="22"/>
        </w:rPr>
        <w:t>.</w:t>
      </w:r>
      <w:r w:rsidR="00424D8C" w:rsidRPr="00C93B9B">
        <w:rPr>
          <w:rFonts w:ascii="Arial" w:hAnsi="Arial" w:cs="Arial"/>
          <w:bCs/>
          <w:snapToGrid w:val="0"/>
          <w:sz w:val="22"/>
          <w:szCs w:val="22"/>
        </w:rPr>
        <w:t xml:space="preserve"> </w:t>
      </w:r>
      <w:r w:rsidR="00F90B42" w:rsidRPr="00C93B9B">
        <w:rPr>
          <w:rFonts w:ascii="Arial" w:hAnsi="Arial" w:cs="Arial"/>
          <w:bCs/>
          <w:snapToGrid w:val="0"/>
          <w:sz w:val="22"/>
          <w:szCs w:val="22"/>
        </w:rPr>
        <w:t>Objednatel</w:t>
      </w:r>
      <w:r w:rsidR="00424D8C" w:rsidRPr="00C93B9B">
        <w:rPr>
          <w:rFonts w:ascii="Arial" w:hAnsi="Arial" w:cs="Arial"/>
          <w:bCs/>
          <w:snapToGrid w:val="0"/>
          <w:sz w:val="22"/>
          <w:szCs w:val="22"/>
        </w:rPr>
        <w:t xml:space="preserve"> zajistí jmenování projektanta členem komise pro výběr zhotovitele k realizaci stavby.</w:t>
      </w:r>
      <w:r w:rsidR="00C93B9B" w:rsidRPr="00C93B9B">
        <w:rPr>
          <w:rFonts w:ascii="Arial" w:hAnsi="Arial" w:cs="Arial"/>
          <w:bCs/>
          <w:snapToGrid w:val="0"/>
          <w:sz w:val="22"/>
          <w:szCs w:val="22"/>
        </w:rPr>
        <w:t xml:space="preserve"> </w:t>
      </w:r>
      <w:r w:rsidR="009B4D42" w:rsidRPr="00C93B9B">
        <w:rPr>
          <w:rFonts w:ascii="Arial" w:hAnsi="Arial" w:cs="Arial"/>
          <w:bCs/>
          <w:snapToGrid w:val="0"/>
          <w:sz w:val="22"/>
          <w:szCs w:val="22"/>
        </w:rPr>
        <w:t xml:space="preserve">V případě potřeby zpracuje </w:t>
      </w:r>
      <w:r w:rsidR="002E2A05" w:rsidRPr="00C93B9B">
        <w:rPr>
          <w:rFonts w:ascii="Arial" w:hAnsi="Arial" w:cs="Arial"/>
          <w:bCs/>
          <w:snapToGrid w:val="0"/>
          <w:sz w:val="22"/>
          <w:szCs w:val="22"/>
        </w:rPr>
        <w:t xml:space="preserve">zhotovitel </w:t>
      </w:r>
      <w:r w:rsidR="009B4D42" w:rsidRPr="00C93B9B">
        <w:rPr>
          <w:rFonts w:ascii="Arial" w:hAnsi="Arial" w:cs="Arial"/>
          <w:bCs/>
          <w:snapToGrid w:val="0"/>
          <w:sz w:val="22"/>
          <w:szCs w:val="22"/>
        </w:rPr>
        <w:t xml:space="preserve">dodatečné informace v rámci </w:t>
      </w:r>
      <w:r w:rsidR="002E2A05" w:rsidRPr="00C93B9B">
        <w:rPr>
          <w:rFonts w:ascii="Arial" w:hAnsi="Arial" w:cs="Arial"/>
          <w:bCs/>
          <w:snapToGrid w:val="0"/>
          <w:sz w:val="22"/>
          <w:szCs w:val="22"/>
        </w:rPr>
        <w:t>z</w:t>
      </w:r>
      <w:r w:rsidR="009B4D42" w:rsidRPr="00C93B9B">
        <w:rPr>
          <w:rFonts w:ascii="Arial" w:hAnsi="Arial" w:cs="Arial"/>
          <w:bCs/>
          <w:snapToGrid w:val="0"/>
          <w:sz w:val="22"/>
          <w:szCs w:val="22"/>
        </w:rPr>
        <w:t>adávacího/výběrového řízení veřejné zakáz</w:t>
      </w:r>
      <w:r w:rsidR="002E2A05" w:rsidRPr="00C93B9B">
        <w:rPr>
          <w:rFonts w:ascii="Arial" w:hAnsi="Arial" w:cs="Arial"/>
          <w:bCs/>
          <w:snapToGrid w:val="0"/>
          <w:sz w:val="22"/>
          <w:szCs w:val="22"/>
        </w:rPr>
        <w:t>ky</w:t>
      </w:r>
      <w:r w:rsidR="009B4D42" w:rsidRPr="00C93B9B">
        <w:rPr>
          <w:rFonts w:ascii="Arial" w:hAnsi="Arial" w:cs="Arial"/>
          <w:bCs/>
          <w:snapToGrid w:val="0"/>
          <w:sz w:val="22"/>
          <w:szCs w:val="22"/>
        </w:rPr>
        <w:t xml:space="preserve"> na realizaci </w:t>
      </w:r>
      <w:r w:rsidR="006E3743">
        <w:rPr>
          <w:rFonts w:ascii="Arial" w:hAnsi="Arial" w:cs="Arial"/>
          <w:bCs/>
          <w:snapToGrid w:val="0"/>
          <w:sz w:val="22"/>
          <w:szCs w:val="22"/>
        </w:rPr>
        <w:t xml:space="preserve">výše uvedené </w:t>
      </w:r>
      <w:r w:rsidR="009B4D42" w:rsidRPr="00C93B9B">
        <w:rPr>
          <w:rFonts w:ascii="Arial" w:hAnsi="Arial" w:cs="Arial"/>
          <w:bCs/>
          <w:snapToGrid w:val="0"/>
          <w:sz w:val="22"/>
          <w:szCs w:val="22"/>
        </w:rPr>
        <w:t>stavb</w:t>
      </w:r>
      <w:r w:rsidR="002E2A05" w:rsidRPr="00C93B9B">
        <w:rPr>
          <w:rFonts w:ascii="Arial" w:hAnsi="Arial" w:cs="Arial"/>
          <w:bCs/>
          <w:snapToGrid w:val="0"/>
          <w:sz w:val="22"/>
          <w:szCs w:val="22"/>
        </w:rPr>
        <w:t>y dle projektové dokumentace zpracované zhotovitelem</w:t>
      </w:r>
      <w:r w:rsidR="009B4D42" w:rsidRPr="00C93B9B">
        <w:rPr>
          <w:rFonts w:ascii="Arial" w:hAnsi="Arial" w:cs="Arial"/>
          <w:bCs/>
          <w:snapToGrid w:val="0"/>
          <w:sz w:val="22"/>
          <w:szCs w:val="22"/>
        </w:rPr>
        <w:t>.</w:t>
      </w:r>
    </w:p>
    <w:bookmarkEnd w:id="1"/>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076DB82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0049586D">
        <w:rPr>
          <w:rFonts w:ascii="Arial" w:hAnsi="Arial" w:cs="Arial"/>
          <w:sz w:val="22"/>
          <w:szCs w:val="22"/>
        </w:rPr>
        <w:t>.3</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173ECEA5" w14:textId="77777777" w:rsidR="00362895" w:rsidRPr="00BB4EEA" w:rsidRDefault="00362895" w:rsidP="00362895">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0DB8C1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49586D">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4E383818" w:rsidR="00E75F8D" w:rsidRPr="00D53952" w:rsidRDefault="009C0CA5" w:rsidP="00362895">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w:t>
      </w:r>
      <w:r w:rsidR="006901A0" w:rsidRPr="006901A0">
        <w:rPr>
          <w:rFonts w:ascii="Arial" w:hAnsi="Arial" w:cs="Arial"/>
          <w:snapToGrid/>
          <w:sz w:val="22"/>
          <w:szCs w:val="22"/>
        </w:rPr>
        <w:t xml:space="preserve">minimálně ve výši nabídkové ceny </w:t>
      </w:r>
      <w:r w:rsidR="00F1051A">
        <w:rPr>
          <w:rFonts w:ascii="Arial" w:hAnsi="Arial" w:cs="Arial"/>
          <w:snapToGrid/>
          <w:sz w:val="22"/>
          <w:szCs w:val="22"/>
        </w:rPr>
        <w:t>bez</w:t>
      </w:r>
      <w:r w:rsidR="006901A0" w:rsidRPr="006901A0">
        <w:rPr>
          <w:rFonts w:ascii="Arial" w:hAnsi="Arial" w:cs="Arial"/>
          <w:snapToGrid/>
          <w:sz w:val="22"/>
          <w:szCs w:val="22"/>
        </w:rPr>
        <w:t xml:space="preserve"> DPH uvedené v čl. V</w:t>
      </w:r>
      <w:r w:rsidR="006901A0">
        <w:rPr>
          <w:rFonts w:ascii="Arial" w:hAnsi="Arial" w:cs="Arial"/>
          <w:snapToGrid/>
          <w:sz w:val="22"/>
          <w:szCs w:val="22"/>
        </w:rPr>
        <w:t>II</w:t>
      </w:r>
      <w:r w:rsidR="0049586D">
        <w:rPr>
          <w:rFonts w:ascii="Arial" w:hAnsi="Arial" w:cs="Arial"/>
          <w:snapToGrid/>
          <w:sz w:val="22"/>
          <w:szCs w:val="22"/>
        </w:rPr>
        <w:t>I</w:t>
      </w:r>
      <w:r w:rsidR="006901A0" w:rsidRPr="006901A0">
        <w:rPr>
          <w:rFonts w:ascii="Arial" w:hAnsi="Arial" w:cs="Arial"/>
          <w:snapToGrid/>
          <w:sz w:val="22"/>
          <w:szCs w:val="22"/>
        </w:rPr>
        <w:t xml:space="preserve"> této smlouvy</w:t>
      </w:r>
      <w:r w:rsidRPr="009C0CA5">
        <w:rPr>
          <w:rFonts w:ascii="Arial" w:hAnsi="Arial" w:cs="Arial"/>
          <w:sz w:val="22"/>
          <w:szCs w:val="22"/>
        </w:rPr>
        <w:t>).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0859C1FB"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Cena předmětu </w:t>
      </w:r>
      <w:r w:rsidR="0085556B" w:rsidRPr="00D53952">
        <w:rPr>
          <w:rFonts w:ascii="Arial" w:hAnsi="Arial" w:cs="Arial"/>
          <w:b/>
          <w:sz w:val="22"/>
          <w:szCs w:val="22"/>
          <w:u w:val="single"/>
        </w:rPr>
        <w:t>díla</w:t>
      </w:r>
    </w:p>
    <w:p w14:paraId="2EE49FDC" w14:textId="77777777" w:rsidR="004F7B75" w:rsidRPr="00D53952" w:rsidRDefault="004F7B75" w:rsidP="004F7B75">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13D57E96" w14:textId="601C3F3D" w:rsidR="004F7B75" w:rsidRPr="004F7B75" w:rsidRDefault="004F7B75" w:rsidP="004F7B75">
      <w:pPr>
        <w:ind w:left="426"/>
        <w:jc w:val="center"/>
        <w:rPr>
          <w:rFonts w:ascii="Arial" w:hAnsi="Arial" w:cs="Arial"/>
          <w:b/>
          <w:iCs/>
          <w:sz w:val="22"/>
          <w:szCs w:val="22"/>
        </w:rPr>
      </w:pPr>
      <w:r w:rsidRPr="004F7B75">
        <w:rPr>
          <w:rFonts w:ascii="Arial" w:hAnsi="Arial" w:cs="Arial"/>
          <w:b/>
          <w:iCs/>
          <w:sz w:val="22"/>
          <w:szCs w:val="22"/>
        </w:rPr>
        <w:t>Varianta A –</w:t>
      </w:r>
      <w:r>
        <w:rPr>
          <w:rFonts w:ascii="Arial" w:hAnsi="Arial" w:cs="Arial"/>
          <w:b/>
          <w:iCs/>
          <w:sz w:val="22"/>
          <w:szCs w:val="22"/>
        </w:rPr>
        <w:t xml:space="preserve"> plátce DPH</w:t>
      </w:r>
    </w:p>
    <w:p w14:paraId="0065F4CC" w14:textId="77777777" w:rsidR="004F7B75" w:rsidRPr="00E2555C" w:rsidRDefault="004F7B75" w:rsidP="004F7B75">
      <w:pPr>
        <w:pStyle w:val="Odstavecseseznamem"/>
        <w:ind w:left="709"/>
        <w:jc w:val="both"/>
        <w:rPr>
          <w:rFonts w:ascii="Arial" w:hAnsi="Arial" w:cs="Arial"/>
          <w:iCs/>
          <w:sz w:val="22"/>
          <w:szCs w:val="22"/>
        </w:rPr>
      </w:pPr>
      <w:r w:rsidRPr="00E2555C">
        <w:rPr>
          <w:rFonts w:ascii="Arial" w:hAnsi="Arial" w:cs="Arial"/>
          <w:iCs/>
          <w:sz w:val="22"/>
          <w:szCs w:val="22"/>
        </w:rPr>
        <w:t>Objednatel se zavazuje zaplatit zhotoviteli za provedení díla cenu ve výši</w:t>
      </w:r>
    </w:p>
    <w:p w14:paraId="626CE157" w14:textId="6DAF2471" w:rsidR="004F7B75" w:rsidRPr="00E2555C" w:rsidRDefault="004F7B75" w:rsidP="004F7B75">
      <w:pPr>
        <w:pStyle w:val="Odstavecseseznamem"/>
        <w:ind w:left="709"/>
        <w:jc w:val="both"/>
        <w:rPr>
          <w:rFonts w:ascii="Arial" w:hAnsi="Arial" w:cs="Arial"/>
          <w:iCs/>
          <w:sz w:val="22"/>
          <w:szCs w:val="22"/>
        </w:rPr>
      </w:pPr>
      <w:r w:rsidRPr="00E2555C">
        <w:rPr>
          <w:rFonts w:ascii="Arial" w:hAnsi="Arial" w:cs="Arial"/>
          <w:b/>
          <w:iCs/>
          <w:sz w:val="22"/>
          <w:szCs w:val="22"/>
          <w:highlight w:val="yellow"/>
          <w:lang w:val="en-US"/>
        </w:rPr>
        <w:t>[DOPLNIT]</w:t>
      </w:r>
      <w:r w:rsidRPr="00E2555C">
        <w:rPr>
          <w:rFonts w:ascii="Arial" w:hAnsi="Arial" w:cs="Arial"/>
          <w:iCs/>
          <w:sz w:val="22"/>
          <w:szCs w:val="22"/>
        </w:rPr>
        <w:t xml:space="preserve"> Kč bez DP</w:t>
      </w:r>
      <w:r w:rsidRPr="00E2555C">
        <w:rPr>
          <w:rFonts w:ascii="Arial" w:hAnsi="Arial" w:cs="Arial"/>
          <w:iCs/>
          <w:sz w:val="22"/>
          <w:szCs w:val="22"/>
          <w:lang w:val="en-US"/>
        </w:rPr>
        <w:t>H</w:t>
      </w:r>
      <w:r w:rsidRPr="00E2555C">
        <w:rPr>
          <w:rFonts w:ascii="Arial" w:hAnsi="Arial" w:cs="Arial"/>
          <w:iCs/>
          <w:sz w:val="22"/>
          <w:szCs w:val="22"/>
        </w:rPr>
        <w:t xml:space="preserve"> (slovy:</w:t>
      </w:r>
      <w:r w:rsidRPr="00E2555C">
        <w:rPr>
          <w:rFonts w:ascii="Arial" w:hAnsi="Arial" w:cs="Arial"/>
          <w:b/>
          <w:iCs/>
          <w:sz w:val="22"/>
          <w:szCs w:val="22"/>
          <w:highlight w:val="yellow"/>
          <w:lang w:val="en-US"/>
        </w:rPr>
        <w:t xml:space="preserve"> [DOPLNIT]</w:t>
      </w:r>
      <w:r w:rsidRPr="00E2555C">
        <w:rPr>
          <w:rFonts w:ascii="Arial" w:hAnsi="Arial" w:cs="Arial"/>
          <w:b/>
          <w:iCs/>
          <w:sz w:val="22"/>
          <w:szCs w:val="22"/>
          <w:lang w:val="en-US"/>
        </w:rPr>
        <w:t xml:space="preserve"> </w:t>
      </w:r>
      <w:r w:rsidRPr="00E2555C">
        <w:rPr>
          <w:rFonts w:ascii="Arial" w:hAnsi="Arial" w:cs="Arial"/>
          <w:iCs/>
          <w:sz w:val="22"/>
          <w:szCs w:val="22"/>
        </w:rPr>
        <w:t xml:space="preserve">korun českých.). Výše ceny byla stanovena dohodou smluvních stran na základě nabídky zhotovitele ze dne </w:t>
      </w:r>
      <w:r w:rsidRPr="00E2555C">
        <w:rPr>
          <w:rFonts w:ascii="Arial" w:hAnsi="Arial" w:cs="Arial"/>
          <w:b/>
          <w:iCs/>
          <w:sz w:val="22"/>
          <w:szCs w:val="22"/>
          <w:highlight w:val="yellow"/>
          <w:lang w:val="en-US"/>
        </w:rPr>
        <w:t>[DOPLNIT]</w:t>
      </w:r>
      <w:r w:rsidRPr="00E2555C">
        <w:rPr>
          <w:rFonts w:ascii="Arial" w:hAnsi="Arial" w:cs="Arial"/>
          <w:iCs/>
          <w:sz w:val="22"/>
          <w:szCs w:val="22"/>
        </w:rPr>
        <w:t>. Tato cena je nejvýše přípustná a nepřekročitelná. V ceně jsou zahrnuty veškeré náklady poskytovatele související s komplexním zajištěním celého předmětu smlouvy.</w:t>
      </w:r>
    </w:p>
    <w:p w14:paraId="060DBF65" w14:textId="77777777" w:rsidR="004F7B75" w:rsidRPr="00E2555C" w:rsidRDefault="004F7B75" w:rsidP="004F7B75">
      <w:pPr>
        <w:ind w:left="709"/>
        <w:jc w:val="both"/>
        <w:rPr>
          <w:rFonts w:ascii="Arial" w:hAnsi="Arial" w:cs="Arial"/>
          <w:iCs/>
          <w:sz w:val="22"/>
          <w:szCs w:val="22"/>
        </w:rPr>
      </w:pPr>
      <w:r w:rsidRPr="00E2555C">
        <w:rPr>
          <w:rFonts w:ascii="Arial" w:hAnsi="Arial" w:cs="Arial"/>
          <w:iCs/>
          <w:sz w:val="22"/>
          <w:szCs w:val="22"/>
        </w:rPr>
        <w:t xml:space="preserve">Zhotovitel je plátcem DPH, která bude účtována podle předpisů platných v době účtování. </w:t>
      </w:r>
    </w:p>
    <w:p w14:paraId="5874400F" w14:textId="58FC23F9" w:rsidR="004F7B75" w:rsidRDefault="004F7B75" w:rsidP="004F7B75">
      <w:pPr>
        <w:ind w:left="709"/>
        <w:jc w:val="both"/>
        <w:rPr>
          <w:rFonts w:ascii="Arial" w:hAnsi="Arial" w:cs="Arial"/>
          <w:iCs/>
          <w:sz w:val="22"/>
          <w:szCs w:val="22"/>
        </w:rPr>
      </w:pPr>
      <w:r w:rsidRPr="00E2555C">
        <w:rPr>
          <w:rFonts w:ascii="Arial" w:hAnsi="Arial" w:cs="Arial"/>
          <w:iCs/>
          <w:sz w:val="22"/>
          <w:szCs w:val="22"/>
        </w:rPr>
        <w:t xml:space="preserve">Výši celkové ceny díla je možné změnit, dojde-li ke změně sazby DPH. </w:t>
      </w:r>
    </w:p>
    <w:p w14:paraId="5BFCFC45" w14:textId="4F404908" w:rsidR="00E2555C" w:rsidRPr="00E2555C" w:rsidRDefault="00E2555C" w:rsidP="004F7B75">
      <w:pPr>
        <w:ind w:left="709"/>
        <w:jc w:val="both"/>
        <w:rPr>
          <w:rFonts w:ascii="Arial" w:hAnsi="Arial" w:cs="Arial"/>
          <w:iCs/>
          <w:sz w:val="22"/>
          <w:szCs w:val="22"/>
        </w:rPr>
      </w:pPr>
      <w:r>
        <w:rPr>
          <w:rStyle w:val="l-L2Char"/>
          <w:rFonts w:cs="Arial"/>
          <w:szCs w:val="22"/>
        </w:rPr>
        <w:t>Podrobnosti stanovení ceny Díla jsou uvedeny v příloze č. 2 této smlouvy.</w:t>
      </w:r>
    </w:p>
    <w:p w14:paraId="5720AE49" w14:textId="77777777" w:rsidR="004F7B75" w:rsidRPr="00D53952" w:rsidRDefault="004F7B75" w:rsidP="004F7B75">
      <w:pPr>
        <w:ind w:left="426"/>
        <w:jc w:val="both"/>
        <w:rPr>
          <w:rFonts w:ascii="Arial" w:hAnsi="Arial" w:cs="Arial"/>
          <w:sz w:val="22"/>
          <w:szCs w:val="22"/>
        </w:rPr>
      </w:pPr>
    </w:p>
    <w:p w14:paraId="1BCB0455" w14:textId="32C692DB" w:rsidR="004F7B75" w:rsidRPr="00D53952" w:rsidRDefault="004F7B75" w:rsidP="004F7B75">
      <w:pPr>
        <w:ind w:left="426"/>
        <w:jc w:val="center"/>
        <w:rPr>
          <w:rFonts w:ascii="Arial" w:hAnsi="Arial" w:cs="Arial"/>
          <w:b/>
          <w:sz w:val="22"/>
          <w:szCs w:val="22"/>
        </w:rPr>
      </w:pPr>
      <w:r w:rsidRPr="00D53952">
        <w:rPr>
          <w:rFonts w:ascii="Arial" w:hAnsi="Arial" w:cs="Arial"/>
          <w:b/>
          <w:sz w:val="22"/>
          <w:szCs w:val="22"/>
        </w:rPr>
        <w:t>Varianta B</w:t>
      </w:r>
      <w:r>
        <w:rPr>
          <w:rFonts w:ascii="Arial" w:hAnsi="Arial" w:cs="Arial"/>
          <w:b/>
          <w:sz w:val="22"/>
          <w:szCs w:val="22"/>
        </w:rPr>
        <w:t xml:space="preserve"> – neplátce DPH</w:t>
      </w:r>
    </w:p>
    <w:p w14:paraId="5671F43D" w14:textId="6B083C5F" w:rsidR="004F7B75" w:rsidRPr="00E2555C" w:rsidRDefault="004F7B75" w:rsidP="004F7B75">
      <w:pPr>
        <w:pStyle w:val="Odstavecseseznamem"/>
        <w:ind w:left="284"/>
        <w:jc w:val="both"/>
        <w:rPr>
          <w:rFonts w:ascii="Arial" w:hAnsi="Arial" w:cs="Arial"/>
          <w:iCs/>
          <w:sz w:val="22"/>
          <w:szCs w:val="22"/>
        </w:rPr>
      </w:pPr>
      <w:r w:rsidRPr="00E2555C">
        <w:rPr>
          <w:rFonts w:ascii="Arial" w:hAnsi="Arial" w:cs="Arial"/>
          <w:iCs/>
          <w:sz w:val="22"/>
          <w:szCs w:val="22"/>
        </w:rPr>
        <w:t xml:space="preserve">Objednatel se zavazuje zaplatit zhotoviteli za provedení díla cenu ve výši </w:t>
      </w:r>
      <w:r w:rsidRPr="00E2555C">
        <w:rPr>
          <w:rFonts w:ascii="Arial" w:hAnsi="Arial" w:cs="Arial"/>
          <w:b/>
          <w:iCs/>
          <w:sz w:val="22"/>
          <w:szCs w:val="22"/>
          <w:highlight w:val="yellow"/>
          <w:lang w:val="en-US"/>
        </w:rPr>
        <w:t>[DOPLNIT]</w:t>
      </w:r>
      <w:r w:rsidRPr="00E2555C">
        <w:rPr>
          <w:rFonts w:ascii="Arial" w:hAnsi="Arial" w:cs="Arial"/>
          <w:iCs/>
          <w:sz w:val="22"/>
          <w:szCs w:val="22"/>
        </w:rPr>
        <w:t xml:space="preserve"> Kč včetně DPH (slovy:</w:t>
      </w:r>
      <w:r w:rsidRPr="00E2555C">
        <w:rPr>
          <w:rFonts w:ascii="Arial" w:hAnsi="Arial" w:cs="Arial"/>
          <w:b/>
          <w:iCs/>
          <w:sz w:val="22"/>
          <w:szCs w:val="22"/>
          <w:highlight w:val="yellow"/>
          <w:lang w:val="en-US"/>
        </w:rPr>
        <w:t xml:space="preserve"> [DOPLNIT]</w:t>
      </w:r>
      <w:r w:rsidRPr="00E2555C">
        <w:rPr>
          <w:rFonts w:ascii="Arial" w:hAnsi="Arial" w:cs="Arial"/>
          <w:iCs/>
          <w:sz w:val="22"/>
          <w:szCs w:val="22"/>
        </w:rPr>
        <w:t xml:space="preserve">korun českých.). </w:t>
      </w:r>
    </w:p>
    <w:p w14:paraId="044A2D8E" w14:textId="4CDD1814" w:rsidR="00E2555C" w:rsidRPr="00E2555C" w:rsidRDefault="004F7B75" w:rsidP="00C628C7">
      <w:pPr>
        <w:ind w:left="284"/>
        <w:jc w:val="both"/>
        <w:rPr>
          <w:rFonts w:ascii="Arial" w:hAnsi="Arial" w:cs="Arial"/>
          <w:iCs/>
          <w:sz w:val="22"/>
          <w:szCs w:val="22"/>
        </w:rPr>
      </w:pPr>
      <w:r w:rsidRPr="00E2555C">
        <w:rPr>
          <w:rFonts w:ascii="Arial" w:hAnsi="Arial" w:cs="Arial"/>
          <w:iCs/>
          <w:sz w:val="22"/>
          <w:szCs w:val="22"/>
        </w:rPr>
        <w:t xml:space="preserve">Výše ceny díla byla stanovena dohodou smluvních stran na základě nabídky zhotovitele ze dne </w:t>
      </w:r>
      <w:r w:rsidRPr="00E2555C">
        <w:rPr>
          <w:rFonts w:ascii="Arial" w:hAnsi="Arial" w:cs="Arial"/>
          <w:b/>
          <w:iCs/>
          <w:sz w:val="22"/>
          <w:szCs w:val="22"/>
          <w:highlight w:val="yellow"/>
          <w:lang w:val="en-US"/>
        </w:rPr>
        <w:t>[DOPLNIT]</w:t>
      </w:r>
      <w:r w:rsidRPr="00E2555C">
        <w:rPr>
          <w:rFonts w:ascii="Arial" w:hAnsi="Arial" w:cs="Arial"/>
          <w:iCs/>
          <w:sz w:val="22"/>
          <w:szCs w:val="22"/>
        </w:rPr>
        <w:t>. Tato cena je nejvýše přípustná a nepřekročitelná. V ceně jsou zahrnuty veškeré náklady poskytovatele související s komplexním zajištěním celého předmětu smlouvy.</w:t>
      </w:r>
      <w:r w:rsidR="00C628C7">
        <w:rPr>
          <w:rFonts w:ascii="Arial" w:hAnsi="Arial" w:cs="Arial"/>
          <w:iCs/>
          <w:sz w:val="22"/>
          <w:szCs w:val="22"/>
        </w:rPr>
        <w:t xml:space="preserve"> </w:t>
      </w:r>
      <w:r w:rsidR="00E2555C">
        <w:rPr>
          <w:rStyle w:val="l-L2Char"/>
          <w:rFonts w:cs="Arial"/>
          <w:szCs w:val="22"/>
        </w:rPr>
        <w:t>Podrobnosti stanovení ceny Díla jsou uvedeny v příloze č. 2 této smlouvy.</w:t>
      </w: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7A156267"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w:t>
      </w:r>
      <w:r w:rsidR="00C628C7">
        <w:rPr>
          <w:rFonts w:ascii="Arial" w:hAnsi="Arial" w:cs="Arial"/>
          <w:sz w:val="22"/>
          <w:szCs w:val="22"/>
        </w:rPr>
        <w:t> </w:t>
      </w:r>
      <w:r w:rsidRPr="00D53952">
        <w:rPr>
          <w:rFonts w:ascii="Arial" w:hAnsi="Arial" w:cs="Arial"/>
          <w:sz w:val="22"/>
          <w:szCs w:val="22"/>
        </w:rPr>
        <w:t>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3520C2C4"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00286619" w14:textId="6B7CFDC8" w:rsidR="00C7173A" w:rsidRPr="00D53952" w:rsidRDefault="00DF4A58" w:rsidP="00C7173A">
      <w:pPr>
        <w:spacing w:after="60"/>
        <w:ind w:left="709"/>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KPÚ,</w:t>
      </w:r>
      <w:r w:rsidR="00C7173A">
        <w:rPr>
          <w:rFonts w:ascii="Arial" w:hAnsi="Arial" w:cs="Arial"/>
          <w:sz w:val="22"/>
          <w:szCs w:val="22"/>
        </w:rPr>
        <w:t xml:space="preserve"> </w:t>
      </w:r>
      <w:r w:rsidR="00C7173A" w:rsidRPr="00744A52">
        <w:rPr>
          <w:rFonts w:ascii="Arial" w:hAnsi="Arial" w:cs="Arial"/>
          <w:sz w:val="22"/>
          <w:szCs w:val="22"/>
        </w:rPr>
        <w:t xml:space="preserve">Pobočka </w:t>
      </w:r>
      <w:r w:rsidR="00362895">
        <w:rPr>
          <w:rFonts w:ascii="Arial" w:hAnsi="Arial" w:cs="Arial"/>
          <w:sz w:val="22"/>
          <w:szCs w:val="22"/>
          <w:lang w:val="en-US"/>
        </w:rPr>
        <w:t>Vyškov</w:t>
      </w:r>
      <w:r w:rsidR="00C7173A" w:rsidRPr="00744A52">
        <w:rPr>
          <w:rFonts w:ascii="Arial" w:hAnsi="Arial" w:cs="Arial"/>
          <w:sz w:val="22"/>
          <w:szCs w:val="22"/>
          <w:lang w:val="en-US"/>
        </w:rPr>
        <w:t xml:space="preserve">, </w:t>
      </w:r>
      <w:bookmarkStart w:id="2" w:name="_Hlk65579364"/>
      <w:proofErr w:type="spellStart"/>
      <w:r w:rsidR="00362895">
        <w:rPr>
          <w:rFonts w:ascii="Arial" w:hAnsi="Arial" w:cs="Arial"/>
          <w:sz w:val="22"/>
          <w:szCs w:val="22"/>
          <w:lang w:val="en-US"/>
        </w:rPr>
        <w:t>Palánek</w:t>
      </w:r>
      <w:proofErr w:type="spellEnd"/>
      <w:r w:rsidR="00362895">
        <w:rPr>
          <w:rFonts w:ascii="Arial" w:hAnsi="Arial" w:cs="Arial"/>
          <w:sz w:val="22"/>
          <w:szCs w:val="22"/>
          <w:lang w:val="en-US"/>
        </w:rPr>
        <w:t xml:space="preserve"> 250/1, 682 01 Vyškov</w:t>
      </w:r>
    </w:p>
    <w:bookmarkEnd w:id="2"/>
    <w:p w14:paraId="244513EB" w14:textId="28E17B04" w:rsidR="00B83F26" w:rsidRPr="00D53952" w:rsidRDefault="00B83F26" w:rsidP="00BB4EEA">
      <w:pPr>
        <w:spacing w:after="60"/>
        <w:ind w:left="360" w:firstLine="348"/>
        <w:jc w:val="both"/>
        <w:rPr>
          <w:rFonts w:ascii="Arial" w:hAnsi="Arial" w:cs="Arial"/>
          <w:sz w:val="22"/>
          <w:szCs w:val="22"/>
        </w:rPr>
      </w:pP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D00F839"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06FC9781"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w:t>
      </w:r>
      <w:r w:rsidRPr="00FB7FB6">
        <w:rPr>
          <w:rFonts w:ascii="Arial" w:hAnsi="Arial" w:cs="Arial"/>
          <w:sz w:val="22"/>
          <w:szCs w:val="22"/>
        </w:rPr>
        <w:t>smluvní pokuta ve výši</w:t>
      </w:r>
      <w:r w:rsidR="00FB40B2" w:rsidRPr="00FB7FB6">
        <w:rPr>
          <w:rFonts w:ascii="Arial" w:hAnsi="Arial" w:cs="Arial"/>
          <w:sz w:val="22"/>
          <w:szCs w:val="22"/>
        </w:rPr>
        <w:t xml:space="preserve"> </w:t>
      </w:r>
      <w:bookmarkStart w:id="3" w:name="_Hlk16671874"/>
      <w:r w:rsidR="00024245" w:rsidRPr="00FB7FB6">
        <w:rPr>
          <w:rFonts w:ascii="Arial" w:hAnsi="Arial" w:cs="Arial"/>
          <w:b/>
          <w:sz w:val="22"/>
          <w:szCs w:val="22"/>
          <w:lang w:val="en-US"/>
        </w:rPr>
        <w:t xml:space="preserve">2 500 </w:t>
      </w:r>
      <w:proofErr w:type="spellStart"/>
      <w:r w:rsidR="00024245" w:rsidRPr="00FB7FB6">
        <w:rPr>
          <w:rFonts w:ascii="Arial" w:hAnsi="Arial" w:cs="Arial"/>
          <w:b/>
          <w:sz w:val="22"/>
          <w:szCs w:val="22"/>
          <w:lang w:val="en-US"/>
        </w:rPr>
        <w:t>Kč</w:t>
      </w:r>
      <w:proofErr w:type="spellEnd"/>
      <w:r w:rsidRPr="00FB7FB6">
        <w:rPr>
          <w:rFonts w:ascii="Arial" w:hAnsi="Arial" w:cs="Arial"/>
          <w:sz w:val="22"/>
          <w:szCs w:val="22"/>
        </w:rPr>
        <w:t xml:space="preserve"> </w:t>
      </w:r>
      <w:bookmarkEnd w:id="3"/>
      <w:r w:rsidR="00024245" w:rsidRPr="00FB7FB6">
        <w:rPr>
          <w:rFonts w:ascii="Arial" w:hAnsi="Arial" w:cs="Arial"/>
          <w:sz w:val="22"/>
          <w:szCs w:val="22"/>
        </w:rPr>
        <w:t xml:space="preserve">Kč </w:t>
      </w:r>
      <w:r w:rsidRPr="00FB7FB6">
        <w:rPr>
          <w:rFonts w:ascii="Arial" w:hAnsi="Arial" w:cs="Arial"/>
          <w:sz w:val="22"/>
          <w:szCs w:val="22"/>
        </w:rPr>
        <w:t>za kaž</w:t>
      </w:r>
      <w:r w:rsidR="00571FFD" w:rsidRPr="00FB7FB6">
        <w:rPr>
          <w:rFonts w:ascii="Arial" w:hAnsi="Arial" w:cs="Arial"/>
          <w:sz w:val="22"/>
          <w:szCs w:val="22"/>
        </w:rPr>
        <w:t xml:space="preserve">dý </w:t>
      </w:r>
      <w:r w:rsidR="00752BF7" w:rsidRPr="00FB7FB6">
        <w:rPr>
          <w:rStyle w:val="Siln"/>
          <w:rFonts w:ascii="Arial" w:hAnsi="Arial" w:cs="Arial"/>
          <w:b w:val="0"/>
          <w:sz w:val="22"/>
          <w:szCs w:val="22"/>
        </w:rPr>
        <w:t>za každý jednotlivý případ porušení</w:t>
      </w:r>
      <w:r w:rsidR="00752BF7" w:rsidRPr="00752BF7">
        <w:rPr>
          <w:rStyle w:val="Siln"/>
          <w:rFonts w:ascii="Arial" w:hAnsi="Arial" w:cs="Arial"/>
          <w:b w:val="0"/>
          <w:sz w:val="22"/>
          <w:szCs w:val="22"/>
        </w:rPr>
        <w:t xml:space="preserve"> povinnosti zhotovitele</w:t>
      </w:r>
      <w:r w:rsidR="00701D8A"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293F9C3E"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4D181470" w14:textId="1A7D8474" w:rsidR="00A1694B" w:rsidRPr="00C7173A" w:rsidRDefault="007F521D" w:rsidP="00174758">
      <w:pPr>
        <w:pStyle w:val="Odstavecseseznamem"/>
        <w:numPr>
          <w:ilvl w:val="0"/>
          <w:numId w:val="26"/>
        </w:numPr>
        <w:ind w:left="567" w:hanging="565"/>
        <w:jc w:val="both"/>
        <w:rPr>
          <w:rStyle w:val="l-L2Char"/>
          <w:rFonts w:cs="Arial"/>
          <w:b/>
          <w:szCs w:val="22"/>
        </w:rPr>
      </w:pPr>
      <w:r w:rsidRPr="00C7173A">
        <w:rPr>
          <w:rStyle w:val="l-L2Char"/>
          <w:rFonts w:cs="Arial"/>
          <w:szCs w:val="22"/>
        </w:rPr>
        <w:t>Objednatel si vyhrazuje právo na odstoupení od smlouvy ve vztahu k</w:t>
      </w:r>
      <w:r w:rsidR="000618A9" w:rsidRPr="00C7173A">
        <w:rPr>
          <w:rStyle w:val="l-L2Char"/>
          <w:rFonts w:cs="Arial"/>
          <w:szCs w:val="22"/>
        </w:rPr>
        <w:t xml:space="preserve"> p</w:t>
      </w:r>
      <w:r w:rsidRPr="00C7173A">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C7173A">
        <w:rPr>
          <w:rStyle w:val="l-L2Char"/>
          <w:rFonts w:cs="Arial"/>
          <w:szCs w:val="22"/>
        </w:rPr>
        <w:t>p</w:t>
      </w:r>
      <w:r w:rsidRPr="00C7173A">
        <w:rPr>
          <w:rStyle w:val="l-L2Char"/>
          <w:rFonts w:cs="Arial"/>
          <w:szCs w:val="22"/>
        </w:rPr>
        <w:t xml:space="preserve">lnění, a dále v případě, pokud nedojde k realizaci stavby </w:t>
      </w:r>
      <w:r w:rsidR="00C7173A" w:rsidRPr="00C7173A">
        <w:rPr>
          <w:rStyle w:val="l-L2Char"/>
          <w:rFonts w:cs="Arial"/>
          <w:szCs w:val="22"/>
        </w:rPr>
        <w:t>do 5 let od nabytí právní moci stavebního</w:t>
      </w:r>
      <w:r w:rsidR="00E2555C">
        <w:rPr>
          <w:rStyle w:val="l-L2Char"/>
          <w:rFonts w:cs="Arial"/>
          <w:szCs w:val="22"/>
        </w:rPr>
        <w:t xml:space="preserve"> </w:t>
      </w:r>
      <w:r w:rsidR="00E2555C">
        <w:rPr>
          <w:rFonts w:ascii="Arial" w:hAnsi="Arial" w:cs="Arial"/>
          <w:bCs/>
          <w:sz w:val="22"/>
          <w:szCs w:val="22"/>
        </w:rPr>
        <w:t>/ vodoprávního</w:t>
      </w:r>
      <w:r w:rsidR="00C7173A" w:rsidRPr="00C7173A">
        <w:rPr>
          <w:rStyle w:val="l-L2Char"/>
          <w:rFonts w:cs="Arial"/>
          <w:szCs w:val="22"/>
        </w:rPr>
        <w:t xml:space="preserve"> povolení</w:t>
      </w:r>
      <w:r w:rsidR="00C7173A" w:rsidRPr="00C7173A">
        <w:rPr>
          <w:rStyle w:val="l-L2Char"/>
          <w:rFonts w:cs="Arial"/>
          <w:b/>
          <w:szCs w:val="22"/>
          <w:lang w:val="en-US"/>
        </w:rPr>
        <w:t>.</w:t>
      </w: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6736A49"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44DC9C44"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Smluvní strany jsou si plně vědomy zákonné povinnosti uveřejnit dle zákona 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6E3743" w:rsidRDefault="00CB3BB5" w:rsidP="00AB0C9F">
      <w:pPr>
        <w:pStyle w:val="Odstavecseseznamem"/>
        <w:numPr>
          <w:ilvl w:val="0"/>
          <w:numId w:val="10"/>
        </w:numPr>
        <w:spacing w:line="276" w:lineRule="auto"/>
        <w:ind w:left="567" w:hanging="567"/>
        <w:jc w:val="both"/>
        <w:rPr>
          <w:rFonts w:ascii="Arial" w:hAnsi="Arial" w:cs="Arial"/>
          <w:sz w:val="22"/>
          <w:szCs w:val="22"/>
        </w:rPr>
      </w:pPr>
      <w:r w:rsidRPr="006E3743">
        <w:rPr>
          <w:rFonts w:ascii="Arial" w:hAnsi="Arial" w:cs="Arial"/>
          <w:sz w:val="22"/>
          <w:szCs w:val="22"/>
        </w:rPr>
        <w:t xml:space="preserve">Smlouva nabývá platnosti dnem podpisu smluvních stran a účinnosti dnem jejího uveřejnění v registru smluv dle </w:t>
      </w:r>
      <w:proofErr w:type="spellStart"/>
      <w:r w:rsidRPr="006E3743">
        <w:rPr>
          <w:rFonts w:ascii="Arial" w:hAnsi="Arial" w:cs="Arial"/>
          <w:sz w:val="22"/>
          <w:szCs w:val="22"/>
        </w:rPr>
        <w:t>ust</w:t>
      </w:r>
      <w:proofErr w:type="spellEnd"/>
      <w:r w:rsidRPr="006E3743">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1EEE7028" w:rsidR="003D0FED" w:rsidRDefault="00362895" w:rsidP="00BB4EEA">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3D0FED"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203447E" w14:textId="3879423A" w:rsidR="00362895" w:rsidRDefault="00362895" w:rsidP="00FB7FB6">
      <w:pPr>
        <w:numPr>
          <w:ilvl w:val="0"/>
          <w:numId w:val="10"/>
        </w:numPr>
        <w:spacing w:before="60" w:line="276" w:lineRule="auto"/>
        <w:ind w:left="567" w:hanging="567"/>
        <w:jc w:val="both"/>
        <w:rPr>
          <w:rStyle w:val="l-L2Char"/>
          <w:rFonts w:cs="Arial"/>
          <w:szCs w:val="22"/>
        </w:rPr>
      </w:pPr>
      <w:r>
        <w:rPr>
          <w:rFonts w:ascii="Arial" w:hAnsi="Arial" w:cs="Arial"/>
          <w:bCs/>
          <w:sz w:val="22"/>
          <w:szCs w:val="22"/>
        </w:rPr>
        <w:t xml:space="preserve"> </w:t>
      </w:r>
      <w:r w:rsidR="00935646" w:rsidRPr="00FB7FB6">
        <w:rPr>
          <w:rFonts w:ascii="Arial" w:hAnsi="Arial" w:cs="Arial"/>
          <w:bCs/>
          <w:sz w:val="22"/>
          <w:szCs w:val="22"/>
        </w:rPr>
        <w:t>Smlouva je vyhotovena ve čtyřech stejnopisech, z toho ve dvou vyhotoveních pro objednatele a ve dvou vyhotovení pro zhotovitele, z nichž každý má povahu originálu.</w:t>
      </w:r>
      <w:r w:rsidR="00FB7FB6" w:rsidRPr="00FB7FB6">
        <w:rPr>
          <w:rStyle w:val="l-L2Char"/>
          <w:rFonts w:cs="Arial"/>
          <w:szCs w:val="22"/>
        </w:rPr>
        <w:t xml:space="preserve"> </w:t>
      </w:r>
    </w:p>
    <w:p w14:paraId="09C262CD" w14:textId="37AA797B" w:rsidR="00FB7FB6" w:rsidRPr="00362895" w:rsidRDefault="00FB7FB6" w:rsidP="00362895">
      <w:pPr>
        <w:spacing w:before="60" w:line="276" w:lineRule="auto"/>
        <w:ind w:left="567"/>
        <w:jc w:val="both"/>
        <w:rPr>
          <w:rStyle w:val="l-L2Char"/>
          <w:rFonts w:cs="Arial"/>
          <w:color w:val="FF0000"/>
          <w:szCs w:val="22"/>
        </w:rPr>
      </w:pPr>
      <w:r w:rsidRPr="00362895">
        <w:rPr>
          <w:rStyle w:val="l-L2Char"/>
          <w:rFonts w:cs="Arial"/>
          <w:i/>
          <w:iCs/>
          <w:color w:val="FF0000"/>
          <w:szCs w:val="22"/>
          <w:highlight w:val="lightGray"/>
        </w:rPr>
        <w:t>(V případě podepsání smlouvy elektronickou formou bude tento odstavec odstraněn.)</w:t>
      </w:r>
    </w:p>
    <w:p w14:paraId="29D39D45" w14:textId="035A40EC" w:rsidR="003D0FED" w:rsidRDefault="00362895" w:rsidP="00BB4EEA">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3D0FED"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676352" w:rsidR="00167C3A" w:rsidRPr="00AB0C9F" w:rsidRDefault="00362895" w:rsidP="00AB0C9F">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167C3A"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00167C3A"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362895" w:rsidRDefault="00B83F26" w:rsidP="00B83F26">
      <w:pPr>
        <w:jc w:val="both"/>
        <w:rPr>
          <w:rFonts w:ascii="Arial" w:hAnsi="Arial" w:cs="Arial"/>
          <w:iCs/>
          <w:sz w:val="22"/>
          <w:szCs w:val="22"/>
        </w:rPr>
      </w:pPr>
    </w:p>
    <w:p w14:paraId="23C4BF16" w14:textId="4A21CE8F" w:rsidR="00B2498F" w:rsidRDefault="00B2498F" w:rsidP="00B83F26">
      <w:pPr>
        <w:jc w:val="both"/>
        <w:rPr>
          <w:rFonts w:ascii="Arial" w:hAnsi="Arial" w:cs="Arial"/>
          <w:iCs/>
          <w:sz w:val="22"/>
          <w:szCs w:val="22"/>
          <w:lang w:val="en-US"/>
        </w:rPr>
      </w:pPr>
      <w:proofErr w:type="spellStart"/>
      <w:r w:rsidRPr="00362895">
        <w:rPr>
          <w:rFonts w:ascii="Arial" w:hAnsi="Arial" w:cs="Arial"/>
          <w:iCs/>
          <w:sz w:val="22"/>
          <w:szCs w:val="22"/>
          <w:lang w:val="en-US"/>
        </w:rPr>
        <w:t>Příloha</w:t>
      </w:r>
      <w:proofErr w:type="spellEnd"/>
      <w:r w:rsidRPr="00362895">
        <w:rPr>
          <w:rFonts w:ascii="Arial" w:hAnsi="Arial" w:cs="Arial"/>
          <w:iCs/>
          <w:sz w:val="22"/>
          <w:szCs w:val="22"/>
          <w:lang w:val="en-US"/>
        </w:rPr>
        <w:t xml:space="preserve"> č.</w:t>
      </w:r>
      <w:r w:rsidR="002112DC" w:rsidRPr="00362895">
        <w:rPr>
          <w:rFonts w:ascii="Arial" w:hAnsi="Arial" w:cs="Arial"/>
          <w:iCs/>
          <w:sz w:val="22"/>
          <w:szCs w:val="22"/>
          <w:lang w:val="en-US"/>
        </w:rPr>
        <w:t>1</w:t>
      </w:r>
      <w:r w:rsidRPr="00362895">
        <w:rPr>
          <w:rFonts w:ascii="Arial" w:hAnsi="Arial" w:cs="Arial"/>
          <w:iCs/>
          <w:sz w:val="22"/>
          <w:szCs w:val="22"/>
          <w:lang w:val="en-US"/>
        </w:rPr>
        <w:t xml:space="preserve"> </w:t>
      </w:r>
      <w:r w:rsidR="00B15C81">
        <w:rPr>
          <w:rFonts w:ascii="Arial" w:hAnsi="Arial" w:cs="Arial"/>
          <w:iCs/>
          <w:sz w:val="22"/>
          <w:szCs w:val="22"/>
          <w:lang w:val="en-US"/>
        </w:rPr>
        <w:t>-</w:t>
      </w:r>
      <w:r w:rsidRPr="00362895">
        <w:rPr>
          <w:rFonts w:ascii="Arial" w:hAnsi="Arial" w:cs="Arial"/>
          <w:iCs/>
          <w:sz w:val="22"/>
          <w:szCs w:val="22"/>
          <w:lang w:val="en-US"/>
        </w:rPr>
        <w:t xml:space="preserve"> </w:t>
      </w:r>
      <w:proofErr w:type="spellStart"/>
      <w:r w:rsidRPr="00362895">
        <w:rPr>
          <w:rFonts w:ascii="Arial" w:hAnsi="Arial" w:cs="Arial"/>
          <w:iCs/>
          <w:sz w:val="22"/>
          <w:szCs w:val="22"/>
          <w:lang w:val="en-US"/>
        </w:rPr>
        <w:t>Plná</w:t>
      </w:r>
      <w:proofErr w:type="spellEnd"/>
      <w:r w:rsidRPr="00362895">
        <w:rPr>
          <w:rFonts w:ascii="Arial" w:hAnsi="Arial" w:cs="Arial"/>
          <w:iCs/>
          <w:sz w:val="22"/>
          <w:szCs w:val="22"/>
          <w:lang w:val="en-US"/>
        </w:rPr>
        <w:t xml:space="preserve"> </w:t>
      </w:r>
      <w:proofErr w:type="spellStart"/>
      <w:r w:rsidRPr="00362895">
        <w:rPr>
          <w:rFonts w:ascii="Arial" w:hAnsi="Arial" w:cs="Arial"/>
          <w:iCs/>
          <w:sz w:val="22"/>
          <w:szCs w:val="22"/>
          <w:lang w:val="en-US"/>
        </w:rPr>
        <w:t>moc</w:t>
      </w:r>
      <w:proofErr w:type="spellEnd"/>
      <w:r w:rsidR="009736F8" w:rsidRPr="00362895">
        <w:rPr>
          <w:rFonts w:ascii="Arial" w:hAnsi="Arial" w:cs="Arial"/>
          <w:iCs/>
          <w:sz w:val="22"/>
          <w:szCs w:val="22"/>
          <w:lang w:val="en-US"/>
        </w:rPr>
        <w:t xml:space="preserve"> </w:t>
      </w:r>
    </w:p>
    <w:p w14:paraId="0CB52AB7" w14:textId="7B2D290A" w:rsidR="00E2555C" w:rsidRPr="00A5565A" w:rsidRDefault="00E2555C" w:rsidP="00E2555C">
      <w:pPr>
        <w:pStyle w:val="l-L1"/>
        <w:keepNext w:val="0"/>
        <w:numPr>
          <w:ilvl w:val="0"/>
          <w:numId w:val="0"/>
        </w:numPr>
        <w:spacing w:before="120" w:after="120"/>
        <w:jc w:val="both"/>
        <w:rPr>
          <w:rStyle w:val="l-L2Char"/>
          <w:rFonts w:cs="Arial"/>
          <w:b w:val="0"/>
          <w:szCs w:val="22"/>
          <w:u w:val="none"/>
        </w:rPr>
      </w:pPr>
      <w:r w:rsidRPr="00843160">
        <w:rPr>
          <w:rStyle w:val="l-L2Char"/>
          <w:rFonts w:cs="Arial"/>
          <w:b w:val="0"/>
          <w:szCs w:val="22"/>
          <w:u w:val="none"/>
        </w:rPr>
        <w:t>Příloh</w:t>
      </w:r>
      <w:r>
        <w:rPr>
          <w:rStyle w:val="l-L2Char"/>
          <w:rFonts w:cs="Arial"/>
          <w:b w:val="0"/>
          <w:szCs w:val="22"/>
          <w:u w:val="none"/>
        </w:rPr>
        <w:t>a</w:t>
      </w:r>
      <w:r w:rsidRPr="00843160">
        <w:rPr>
          <w:rStyle w:val="l-L2Char"/>
          <w:rFonts w:cs="Arial"/>
          <w:b w:val="0"/>
          <w:szCs w:val="22"/>
          <w:u w:val="none"/>
        </w:rPr>
        <w:t xml:space="preserve"> č.</w:t>
      </w:r>
      <w:r>
        <w:rPr>
          <w:rStyle w:val="l-L2Char"/>
          <w:rFonts w:cs="Arial"/>
          <w:b w:val="0"/>
          <w:szCs w:val="22"/>
          <w:u w:val="none"/>
        </w:rPr>
        <w:t xml:space="preserve">2 - Rozpočet Díla </w:t>
      </w:r>
      <w:r w:rsidRPr="00EA621D">
        <w:rPr>
          <w:rStyle w:val="l-L2Char"/>
          <w:rFonts w:cs="Arial"/>
          <w:b w:val="0"/>
          <w:color w:val="FF0000"/>
          <w:szCs w:val="22"/>
          <w:highlight w:val="lightGray"/>
          <w:u w:val="none"/>
        </w:rPr>
        <w:t>příslušný list z přílohy č.3 Výzvy k podání nabídky bude vložen před podpisem smlouvy</w:t>
      </w:r>
    </w:p>
    <w:p w14:paraId="2A54511B" w14:textId="77777777" w:rsidR="00202007" w:rsidRPr="00362895" w:rsidRDefault="00202007" w:rsidP="00B83F26">
      <w:pPr>
        <w:jc w:val="both"/>
        <w:rPr>
          <w:rFonts w:ascii="Arial" w:hAnsi="Arial" w:cs="Arial"/>
          <w:iCs/>
          <w:sz w:val="22"/>
          <w:szCs w:val="22"/>
        </w:rPr>
      </w:pP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79271E91" w14:textId="3C517424" w:rsidR="00362895" w:rsidRDefault="00362895">
      <w:pPr>
        <w:rPr>
          <w:rFonts w:ascii="Arial" w:hAnsi="Arial" w:cs="Arial"/>
          <w:b/>
          <w:sz w:val="22"/>
          <w:szCs w:val="22"/>
        </w:rPr>
      </w:pPr>
      <w:r>
        <w:rPr>
          <w:rFonts w:ascii="Arial" w:hAnsi="Arial" w:cs="Arial"/>
          <w:b/>
          <w:sz w:val="22"/>
          <w:szCs w:val="22"/>
        </w:rPr>
        <w:br w:type="page"/>
      </w:r>
    </w:p>
    <w:p w14:paraId="1BE1591B" w14:textId="77777777" w:rsidR="00486799" w:rsidRDefault="00486799" w:rsidP="000A5D6E">
      <w:pPr>
        <w:rPr>
          <w:rFonts w:ascii="Arial" w:hAnsi="Arial" w:cs="Arial"/>
          <w:b/>
          <w:sz w:val="22"/>
          <w:szCs w:val="22"/>
        </w:rPr>
      </w:pPr>
    </w:p>
    <w:p w14:paraId="3499D4B8" w14:textId="3095AD53" w:rsidR="000A5D6E" w:rsidRPr="00136701" w:rsidRDefault="000A5D6E" w:rsidP="000A5D6E">
      <w:pPr>
        <w:rPr>
          <w:rFonts w:ascii="Arial" w:hAnsi="Arial" w:cs="Arial"/>
          <w:b/>
          <w:sz w:val="22"/>
          <w:szCs w:val="22"/>
        </w:rPr>
      </w:pPr>
      <w:r w:rsidRPr="00136701">
        <w:rPr>
          <w:rFonts w:ascii="Arial" w:hAnsi="Arial" w:cs="Arial"/>
          <w:b/>
          <w:sz w:val="22"/>
          <w:szCs w:val="22"/>
        </w:rPr>
        <w:t xml:space="preserve">Příloha č. </w:t>
      </w:r>
      <w:proofErr w:type="gramStart"/>
      <w:r w:rsidRPr="00136701">
        <w:rPr>
          <w:rFonts w:ascii="Arial" w:hAnsi="Arial" w:cs="Arial"/>
          <w:b/>
          <w:sz w:val="22"/>
          <w:szCs w:val="22"/>
        </w:rPr>
        <w:t>1  -</w:t>
      </w:r>
      <w:proofErr w:type="gramEnd"/>
      <w:r w:rsidRPr="00136701">
        <w:rPr>
          <w:rFonts w:ascii="Arial" w:hAnsi="Arial" w:cs="Arial"/>
          <w:b/>
          <w:sz w:val="22"/>
          <w:szCs w:val="22"/>
        </w:rPr>
        <w:t xml:space="preserve"> Plná moc</w:t>
      </w:r>
    </w:p>
    <w:p w14:paraId="0C826778" w14:textId="77777777" w:rsidR="000A5D6E" w:rsidRPr="00136701" w:rsidRDefault="000A5D6E" w:rsidP="000A5D6E">
      <w:pPr>
        <w:rPr>
          <w:rFonts w:ascii="Arial" w:hAnsi="Arial" w:cs="Arial"/>
          <w:b/>
          <w:sz w:val="22"/>
          <w:szCs w:val="22"/>
        </w:rPr>
      </w:pPr>
    </w:p>
    <w:p w14:paraId="01C82B28" w14:textId="77777777" w:rsidR="000A5D6E" w:rsidRPr="005A71E5" w:rsidRDefault="000A5D6E" w:rsidP="000A5D6E">
      <w:pPr>
        <w:rPr>
          <w:rFonts w:ascii="Arial" w:hAnsi="Arial" w:cs="Arial"/>
          <w:b/>
          <w:sz w:val="22"/>
          <w:szCs w:val="22"/>
        </w:rPr>
      </w:pPr>
      <w:r w:rsidRPr="005A71E5">
        <w:rPr>
          <w:rFonts w:ascii="Arial" w:hAnsi="Arial" w:cs="Arial"/>
          <w:b/>
          <w:sz w:val="22"/>
          <w:szCs w:val="22"/>
        </w:rPr>
        <w:t xml:space="preserve">STÁTNÍ   </w:t>
      </w:r>
      <w:proofErr w:type="gramStart"/>
      <w:r w:rsidRPr="005A71E5">
        <w:rPr>
          <w:rFonts w:ascii="Arial" w:hAnsi="Arial" w:cs="Arial"/>
          <w:b/>
          <w:sz w:val="22"/>
          <w:szCs w:val="22"/>
        </w:rPr>
        <w:t>POZEMKOVÝ  ÚŘAD</w:t>
      </w:r>
      <w:proofErr w:type="gramEnd"/>
    </w:p>
    <w:p w14:paraId="772C58B9" w14:textId="77777777" w:rsidR="000A5D6E" w:rsidRPr="005A71E5" w:rsidRDefault="000A5D6E" w:rsidP="000A5D6E">
      <w:pPr>
        <w:rPr>
          <w:rFonts w:ascii="Arial" w:hAnsi="Arial" w:cs="Arial"/>
          <w:sz w:val="22"/>
          <w:szCs w:val="22"/>
        </w:rPr>
      </w:pPr>
      <w:r w:rsidRPr="005A71E5">
        <w:rPr>
          <w:rFonts w:ascii="Arial" w:hAnsi="Arial" w:cs="Arial"/>
          <w:sz w:val="22"/>
          <w:szCs w:val="22"/>
        </w:rPr>
        <w:t>Sídlo: Husinecká 1024/</w:t>
      </w:r>
      <w:proofErr w:type="gramStart"/>
      <w:r w:rsidRPr="005A71E5">
        <w:rPr>
          <w:rFonts w:ascii="Arial" w:hAnsi="Arial" w:cs="Arial"/>
          <w:sz w:val="22"/>
          <w:szCs w:val="22"/>
        </w:rPr>
        <w:t>11a</w:t>
      </w:r>
      <w:proofErr w:type="gramEnd"/>
      <w:r w:rsidRPr="005A71E5">
        <w:rPr>
          <w:rFonts w:ascii="Arial" w:hAnsi="Arial" w:cs="Arial"/>
          <w:sz w:val="22"/>
          <w:szCs w:val="22"/>
        </w:rPr>
        <w:t>, 130 00 Praha 3 – Žižkov, IČO: 01312774, DIČ: CZ01312774</w:t>
      </w:r>
    </w:p>
    <w:p w14:paraId="7B549E14" w14:textId="77777777" w:rsidR="000A5D6E" w:rsidRPr="005A71E5" w:rsidRDefault="000A5D6E" w:rsidP="000A5D6E">
      <w:pPr>
        <w:pBdr>
          <w:bottom w:val="single" w:sz="6" w:space="1" w:color="auto"/>
        </w:pBdr>
        <w:rPr>
          <w:rFonts w:ascii="Arial" w:hAnsi="Arial" w:cs="Arial"/>
          <w:sz w:val="22"/>
          <w:szCs w:val="22"/>
        </w:rPr>
      </w:pPr>
    </w:p>
    <w:p w14:paraId="7841532F" w14:textId="77777777" w:rsidR="000A5D6E" w:rsidRPr="005A71E5" w:rsidRDefault="000A5D6E" w:rsidP="000A5D6E">
      <w:pPr>
        <w:rPr>
          <w:rFonts w:ascii="Arial" w:hAnsi="Arial" w:cs="Arial"/>
          <w:b/>
          <w:sz w:val="22"/>
          <w:szCs w:val="22"/>
        </w:rPr>
      </w:pPr>
    </w:p>
    <w:p w14:paraId="7D211DE5" w14:textId="77777777" w:rsidR="000A5D6E" w:rsidRPr="005A71E5" w:rsidRDefault="000A5D6E" w:rsidP="000A5D6E">
      <w:pPr>
        <w:rPr>
          <w:rFonts w:ascii="Arial" w:hAnsi="Arial" w:cs="Arial"/>
          <w:b/>
          <w:sz w:val="22"/>
          <w:szCs w:val="22"/>
        </w:rPr>
      </w:pPr>
    </w:p>
    <w:p w14:paraId="7A84C2B7" w14:textId="77777777" w:rsidR="000A5D6E" w:rsidRPr="005A71E5" w:rsidRDefault="000A5D6E" w:rsidP="000A5D6E">
      <w:pPr>
        <w:jc w:val="center"/>
        <w:rPr>
          <w:rFonts w:ascii="Arial" w:hAnsi="Arial" w:cs="Arial"/>
          <w:b/>
          <w:sz w:val="22"/>
          <w:szCs w:val="22"/>
        </w:rPr>
      </w:pPr>
      <w:bookmarkStart w:id="4" w:name="_Hlk65578548"/>
      <w:r w:rsidRPr="005A71E5">
        <w:rPr>
          <w:rFonts w:ascii="Arial" w:hAnsi="Arial" w:cs="Arial"/>
          <w:b/>
          <w:sz w:val="22"/>
          <w:szCs w:val="22"/>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0A5D6E" w:rsidRPr="005A71E5" w14:paraId="68D3C1AB" w14:textId="77777777" w:rsidTr="00DC6AE3">
        <w:trPr>
          <w:trHeight w:val="247"/>
        </w:trPr>
        <w:tc>
          <w:tcPr>
            <w:tcW w:w="9606" w:type="dxa"/>
          </w:tcPr>
          <w:p w14:paraId="522ECF4E" w14:textId="77777777" w:rsidR="000A5D6E" w:rsidRPr="005A71E5" w:rsidRDefault="000A5D6E" w:rsidP="00DC6AE3">
            <w:pPr>
              <w:autoSpaceDE w:val="0"/>
              <w:autoSpaceDN w:val="0"/>
              <w:adjustRightInd w:val="0"/>
              <w:jc w:val="both"/>
              <w:rPr>
                <w:rFonts w:ascii="Arial" w:eastAsiaTheme="minorHAnsi" w:hAnsi="Arial" w:cs="Arial"/>
                <w:color w:val="000000"/>
                <w:sz w:val="22"/>
                <w:szCs w:val="22"/>
                <w:lang w:eastAsia="en-US"/>
              </w:rPr>
            </w:pPr>
          </w:p>
        </w:tc>
      </w:tr>
    </w:tbl>
    <w:p w14:paraId="1EB9B143" w14:textId="77777777" w:rsidR="000A5D6E" w:rsidRPr="00026E08" w:rsidRDefault="000A5D6E" w:rsidP="000A5D6E">
      <w:pPr>
        <w:autoSpaceDE w:val="0"/>
        <w:autoSpaceDN w:val="0"/>
        <w:adjustRightInd w:val="0"/>
        <w:jc w:val="both"/>
        <w:rPr>
          <w:rFonts w:ascii="Arial" w:eastAsiaTheme="minorHAnsi" w:hAnsi="Arial" w:cs="Arial"/>
          <w:bCs/>
          <w:color w:val="000000"/>
          <w:sz w:val="22"/>
          <w:szCs w:val="22"/>
          <w:lang w:eastAsia="en-US"/>
        </w:rPr>
      </w:pPr>
      <w:r w:rsidRPr="005A71E5">
        <w:rPr>
          <w:rFonts w:ascii="Arial" w:eastAsiaTheme="minorHAnsi" w:hAnsi="Arial" w:cs="Arial"/>
          <w:b/>
          <w:color w:val="000000"/>
          <w:sz w:val="22"/>
          <w:szCs w:val="22"/>
          <w:lang w:eastAsia="en-US"/>
        </w:rPr>
        <w:t xml:space="preserve">Česká </w:t>
      </w:r>
      <w:proofErr w:type="gramStart"/>
      <w:r w:rsidRPr="005A71E5">
        <w:rPr>
          <w:rFonts w:ascii="Arial" w:eastAsiaTheme="minorHAnsi" w:hAnsi="Arial" w:cs="Arial"/>
          <w:b/>
          <w:color w:val="000000"/>
          <w:sz w:val="22"/>
          <w:szCs w:val="22"/>
          <w:lang w:eastAsia="en-US"/>
        </w:rPr>
        <w:t>republika - Státní</w:t>
      </w:r>
      <w:proofErr w:type="gramEnd"/>
      <w:r w:rsidRPr="005A71E5">
        <w:rPr>
          <w:rFonts w:ascii="Arial" w:eastAsiaTheme="minorHAnsi" w:hAnsi="Arial" w:cs="Arial"/>
          <w:b/>
          <w:color w:val="000000"/>
          <w:sz w:val="22"/>
          <w:szCs w:val="22"/>
          <w:lang w:eastAsia="en-US"/>
        </w:rPr>
        <w:t xml:space="preserve"> pozemkový úřad, </w:t>
      </w:r>
      <w:r w:rsidRPr="00026E08">
        <w:rPr>
          <w:rFonts w:ascii="Arial" w:eastAsiaTheme="minorHAnsi" w:hAnsi="Arial" w:cs="Arial"/>
          <w:bCs/>
          <w:color w:val="000000"/>
          <w:sz w:val="22"/>
          <w:szCs w:val="22"/>
          <w:lang w:eastAsia="en-US"/>
        </w:rPr>
        <w:t xml:space="preserve">130 00 Praha 3, Husinecká 1024/11a </w:t>
      </w:r>
    </w:p>
    <w:p w14:paraId="54D21FA5" w14:textId="77777777" w:rsidR="000A5D6E" w:rsidRPr="00026E08" w:rsidRDefault="000A5D6E" w:rsidP="000A5D6E">
      <w:pPr>
        <w:autoSpaceDE w:val="0"/>
        <w:autoSpaceDN w:val="0"/>
        <w:adjustRightInd w:val="0"/>
        <w:jc w:val="both"/>
        <w:rPr>
          <w:rFonts w:ascii="Arial" w:eastAsiaTheme="minorHAnsi" w:hAnsi="Arial" w:cs="Arial"/>
          <w:b/>
          <w:color w:val="000000"/>
          <w:sz w:val="22"/>
          <w:szCs w:val="22"/>
          <w:lang w:eastAsia="en-US"/>
        </w:rPr>
      </w:pPr>
      <w:r w:rsidRPr="00026E08">
        <w:rPr>
          <w:rFonts w:ascii="Arial" w:eastAsiaTheme="minorHAnsi" w:hAnsi="Arial" w:cs="Arial"/>
          <w:b/>
          <w:color w:val="000000"/>
          <w:sz w:val="22"/>
          <w:szCs w:val="22"/>
          <w:lang w:eastAsia="en-US"/>
        </w:rPr>
        <w:t xml:space="preserve">Krajský pozemkový úřad pro </w:t>
      </w:r>
      <w:r w:rsidRPr="00026E08">
        <w:rPr>
          <w:rFonts w:ascii="Arial" w:eastAsiaTheme="minorHAnsi" w:hAnsi="Arial" w:cs="Arial"/>
          <w:b/>
          <w:color w:val="000000"/>
          <w:sz w:val="22"/>
          <w:szCs w:val="22"/>
          <w:lang w:val="en-US" w:eastAsia="en-US"/>
        </w:rPr>
        <w:t>Jihomoravský kraj,</w:t>
      </w:r>
      <w:r w:rsidRPr="00026E08">
        <w:rPr>
          <w:rFonts w:ascii="Arial" w:eastAsiaTheme="minorHAnsi" w:hAnsi="Arial" w:cs="Arial"/>
          <w:b/>
          <w:color w:val="000000"/>
          <w:sz w:val="22"/>
          <w:szCs w:val="22"/>
          <w:lang w:eastAsia="en-US"/>
        </w:rPr>
        <w:t xml:space="preserve"> </w:t>
      </w:r>
    </w:p>
    <w:p w14:paraId="1C14E1A6" w14:textId="77777777" w:rsidR="000A5D6E" w:rsidRPr="005A71E5" w:rsidRDefault="000A5D6E" w:rsidP="000A5D6E">
      <w:pPr>
        <w:jc w:val="both"/>
        <w:rPr>
          <w:rFonts w:ascii="Arial" w:hAnsi="Arial" w:cs="Arial"/>
          <w:sz w:val="22"/>
          <w:szCs w:val="22"/>
        </w:rPr>
      </w:pPr>
      <w:proofErr w:type="gramStart"/>
      <w:r w:rsidRPr="005A71E5">
        <w:rPr>
          <w:rFonts w:ascii="Arial" w:hAnsi="Arial" w:cs="Arial"/>
          <w:sz w:val="22"/>
          <w:szCs w:val="22"/>
        </w:rPr>
        <w:t>IČO:  01312774</w:t>
      </w:r>
      <w:proofErr w:type="gramEnd"/>
      <w:r w:rsidRPr="005A71E5">
        <w:rPr>
          <w:rFonts w:ascii="Arial" w:hAnsi="Arial" w:cs="Arial"/>
          <w:sz w:val="22"/>
          <w:szCs w:val="22"/>
        </w:rPr>
        <w:t>, DIČ: CZ01312774</w:t>
      </w:r>
    </w:p>
    <w:p w14:paraId="68215593" w14:textId="77777777" w:rsidR="000A5D6E" w:rsidRPr="005A71E5" w:rsidRDefault="000A5D6E" w:rsidP="000A5D6E">
      <w:pPr>
        <w:jc w:val="both"/>
        <w:rPr>
          <w:rFonts w:ascii="Arial" w:hAnsi="Arial" w:cs="Arial"/>
          <w:sz w:val="22"/>
          <w:szCs w:val="22"/>
        </w:rPr>
      </w:pPr>
      <w:proofErr w:type="gramStart"/>
      <w:r w:rsidRPr="005A71E5">
        <w:rPr>
          <w:rFonts w:ascii="Arial" w:hAnsi="Arial" w:cs="Arial"/>
          <w:sz w:val="22"/>
          <w:szCs w:val="22"/>
        </w:rPr>
        <w:t xml:space="preserve">Adresa:   </w:t>
      </w:r>
      <w:proofErr w:type="gramEnd"/>
      <w:r w:rsidRPr="005A71E5">
        <w:rPr>
          <w:rFonts w:ascii="Arial" w:hAnsi="Arial" w:cs="Arial"/>
          <w:sz w:val="22"/>
          <w:szCs w:val="22"/>
        </w:rPr>
        <w:t xml:space="preserve">            </w:t>
      </w:r>
      <w:proofErr w:type="spellStart"/>
      <w:r w:rsidRPr="00136701">
        <w:rPr>
          <w:rFonts w:ascii="Arial" w:hAnsi="Arial" w:cs="Arial"/>
          <w:b/>
          <w:sz w:val="22"/>
          <w:szCs w:val="22"/>
          <w:lang w:val="en-US"/>
        </w:rPr>
        <w:t>Hroznová</w:t>
      </w:r>
      <w:proofErr w:type="spellEnd"/>
      <w:r w:rsidRPr="00136701">
        <w:rPr>
          <w:rFonts w:ascii="Arial" w:hAnsi="Arial" w:cs="Arial"/>
          <w:b/>
          <w:sz w:val="22"/>
          <w:szCs w:val="22"/>
          <w:lang w:val="en-US"/>
        </w:rPr>
        <w:t xml:space="preserve"> 17, 603 00 Brno</w:t>
      </w:r>
    </w:p>
    <w:p w14:paraId="61DCD20D" w14:textId="0C0EDFD3" w:rsidR="000A5D6E" w:rsidRPr="005A71E5" w:rsidRDefault="000A5D6E" w:rsidP="000A5D6E">
      <w:pPr>
        <w:ind w:right="566"/>
        <w:jc w:val="both"/>
        <w:rPr>
          <w:rFonts w:ascii="Arial" w:hAnsi="Arial" w:cs="Arial"/>
          <w:sz w:val="22"/>
          <w:szCs w:val="22"/>
        </w:rPr>
      </w:pPr>
      <w:proofErr w:type="gramStart"/>
      <w:r w:rsidRPr="005A71E5">
        <w:rPr>
          <w:rFonts w:ascii="Arial" w:hAnsi="Arial" w:cs="Arial"/>
          <w:sz w:val="22"/>
          <w:szCs w:val="22"/>
        </w:rPr>
        <w:t xml:space="preserve">Zastoupený:   </w:t>
      </w:r>
      <w:proofErr w:type="gramEnd"/>
      <w:r w:rsidRPr="005A71E5">
        <w:rPr>
          <w:rFonts w:ascii="Arial" w:hAnsi="Arial" w:cs="Arial"/>
          <w:sz w:val="22"/>
          <w:szCs w:val="22"/>
        </w:rPr>
        <w:t xml:space="preserve">     </w:t>
      </w:r>
      <w:r w:rsidRPr="00136701">
        <w:rPr>
          <w:rFonts w:ascii="Arial" w:hAnsi="Arial" w:cs="Arial"/>
          <w:b/>
          <w:sz w:val="22"/>
          <w:szCs w:val="22"/>
          <w:lang w:val="en-US"/>
        </w:rPr>
        <w:t xml:space="preserve">Ing. </w:t>
      </w:r>
      <w:proofErr w:type="spellStart"/>
      <w:r w:rsidRPr="00136701">
        <w:rPr>
          <w:rFonts w:ascii="Arial" w:hAnsi="Arial" w:cs="Arial"/>
          <w:b/>
          <w:sz w:val="22"/>
          <w:szCs w:val="22"/>
          <w:lang w:val="en-US"/>
        </w:rPr>
        <w:t>Renatou</w:t>
      </w:r>
      <w:proofErr w:type="spellEnd"/>
      <w:r w:rsidRPr="00136701">
        <w:rPr>
          <w:rFonts w:ascii="Arial" w:hAnsi="Arial" w:cs="Arial"/>
          <w:b/>
          <w:sz w:val="22"/>
          <w:szCs w:val="22"/>
          <w:lang w:val="en-US"/>
        </w:rPr>
        <w:t xml:space="preserve"> </w:t>
      </w:r>
      <w:proofErr w:type="spellStart"/>
      <w:r w:rsidRPr="00136701">
        <w:rPr>
          <w:rFonts w:ascii="Arial" w:hAnsi="Arial" w:cs="Arial"/>
          <w:b/>
          <w:sz w:val="22"/>
          <w:szCs w:val="22"/>
          <w:lang w:val="en-US"/>
        </w:rPr>
        <w:t>Číhalovou</w:t>
      </w:r>
      <w:proofErr w:type="spellEnd"/>
      <w:r w:rsidRPr="00136701">
        <w:rPr>
          <w:rFonts w:ascii="Arial" w:hAnsi="Arial" w:cs="Arial"/>
          <w:b/>
          <w:sz w:val="22"/>
          <w:szCs w:val="22"/>
          <w:lang w:val="en-US"/>
        </w:rPr>
        <w:t xml:space="preserve">, </w:t>
      </w:r>
      <w:proofErr w:type="spellStart"/>
      <w:r w:rsidRPr="00136701">
        <w:rPr>
          <w:rFonts w:ascii="Arial" w:hAnsi="Arial" w:cs="Arial"/>
          <w:b/>
          <w:sz w:val="22"/>
          <w:szCs w:val="22"/>
          <w:lang w:val="en-US"/>
        </w:rPr>
        <w:t>ředitelkou</w:t>
      </w:r>
      <w:proofErr w:type="spellEnd"/>
      <w:r w:rsidRPr="00136701">
        <w:rPr>
          <w:rFonts w:ascii="Arial" w:hAnsi="Arial" w:cs="Arial"/>
          <w:b/>
          <w:sz w:val="22"/>
          <w:szCs w:val="22"/>
          <w:lang w:val="en-US"/>
        </w:rPr>
        <w:t xml:space="preserve"> KPÚ pro </w:t>
      </w:r>
      <w:proofErr w:type="spellStart"/>
      <w:r w:rsidRPr="00136701">
        <w:rPr>
          <w:rFonts w:ascii="Arial" w:hAnsi="Arial" w:cs="Arial"/>
          <w:b/>
          <w:sz w:val="22"/>
          <w:szCs w:val="22"/>
          <w:lang w:val="en-US"/>
        </w:rPr>
        <w:t>J</w:t>
      </w:r>
      <w:r w:rsidR="00362895">
        <w:rPr>
          <w:rFonts w:ascii="Arial" w:hAnsi="Arial" w:cs="Arial"/>
          <w:b/>
          <w:sz w:val="22"/>
          <w:szCs w:val="22"/>
          <w:lang w:val="en-US"/>
        </w:rPr>
        <w:t>m</w:t>
      </w:r>
      <w:r w:rsidRPr="00136701">
        <w:rPr>
          <w:rFonts w:ascii="Arial" w:hAnsi="Arial" w:cs="Arial"/>
          <w:b/>
          <w:sz w:val="22"/>
          <w:szCs w:val="22"/>
          <w:lang w:val="en-US"/>
        </w:rPr>
        <w:t>K</w:t>
      </w:r>
      <w:proofErr w:type="spellEnd"/>
    </w:p>
    <w:bookmarkEnd w:id="4"/>
    <w:p w14:paraId="6F731AE8" w14:textId="77777777" w:rsidR="000A5D6E" w:rsidRPr="005A71E5" w:rsidRDefault="000A5D6E" w:rsidP="000A5D6E">
      <w:pPr>
        <w:ind w:right="566"/>
        <w:jc w:val="both"/>
        <w:rPr>
          <w:rFonts w:ascii="Arial" w:hAnsi="Arial" w:cs="Arial"/>
          <w:sz w:val="22"/>
          <w:szCs w:val="22"/>
        </w:rPr>
      </w:pPr>
      <w:r w:rsidRPr="005A71E5">
        <w:rPr>
          <w:rFonts w:ascii="Arial" w:hAnsi="Arial" w:cs="Arial"/>
          <w:sz w:val="22"/>
          <w:szCs w:val="22"/>
        </w:rPr>
        <w:tab/>
      </w:r>
      <w:r w:rsidRPr="005A71E5">
        <w:rPr>
          <w:rFonts w:ascii="Arial" w:hAnsi="Arial" w:cs="Arial"/>
          <w:sz w:val="22"/>
          <w:szCs w:val="22"/>
        </w:rPr>
        <w:tab/>
      </w:r>
      <w:r w:rsidRPr="005A71E5">
        <w:rPr>
          <w:rFonts w:ascii="Arial" w:hAnsi="Arial" w:cs="Arial"/>
          <w:sz w:val="22"/>
          <w:szCs w:val="22"/>
        </w:rPr>
        <w:tab/>
      </w:r>
      <w:r w:rsidRPr="005A71E5">
        <w:rPr>
          <w:rFonts w:ascii="Arial" w:hAnsi="Arial" w:cs="Arial"/>
          <w:sz w:val="22"/>
          <w:szCs w:val="22"/>
        </w:rPr>
        <w:tab/>
      </w:r>
      <w:r w:rsidRPr="005A71E5">
        <w:rPr>
          <w:rFonts w:ascii="Arial" w:hAnsi="Arial" w:cs="Arial"/>
          <w:sz w:val="22"/>
          <w:szCs w:val="22"/>
        </w:rPr>
        <w:tab/>
      </w:r>
      <w:r w:rsidRPr="005A71E5">
        <w:rPr>
          <w:rFonts w:ascii="Arial" w:hAnsi="Arial" w:cs="Arial"/>
          <w:sz w:val="22"/>
          <w:szCs w:val="22"/>
        </w:rPr>
        <w:tab/>
        <w:t xml:space="preserve">   </w:t>
      </w:r>
    </w:p>
    <w:p w14:paraId="2DDC1C7C" w14:textId="77777777" w:rsidR="000A5D6E" w:rsidRPr="005A71E5" w:rsidRDefault="000A5D6E" w:rsidP="000A5D6E">
      <w:pPr>
        <w:ind w:right="70"/>
        <w:jc w:val="center"/>
        <w:rPr>
          <w:rFonts w:ascii="Arial" w:hAnsi="Arial" w:cs="Arial"/>
          <w:b/>
          <w:sz w:val="22"/>
          <w:szCs w:val="22"/>
        </w:rPr>
      </w:pPr>
      <w:r w:rsidRPr="005A71E5">
        <w:rPr>
          <w:rFonts w:ascii="Arial" w:hAnsi="Arial" w:cs="Arial"/>
          <w:b/>
          <w:sz w:val="22"/>
          <w:szCs w:val="22"/>
        </w:rPr>
        <w:t>z m o c ň u j e (pověřuje)</w:t>
      </w:r>
    </w:p>
    <w:p w14:paraId="703D9198" w14:textId="77777777" w:rsidR="000A5D6E" w:rsidRPr="005A71E5" w:rsidRDefault="000A5D6E" w:rsidP="000A5D6E">
      <w:pPr>
        <w:ind w:right="70"/>
        <w:jc w:val="both"/>
        <w:rPr>
          <w:rFonts w:ascii="Arial" w:hAnsi="Arial" w:cs="Arial"/>
          <w:b/>
          <w:sz w:val="22"/>
          <w:szCs w:val="22"/>
        </w:rPr>
      </w:pPr>
    </w:p>
    <w:p w14:paraId="0507582D" w14:textId="4BA4711E" w:rsidR="000A5D6E" w:rsidRDefault="000A5D6E" w:rsidP="000A5D6E">
      <w:pPr>
        <w:ind w:right="70"/>
        <w:jc w:val="both"/>
        <w:rPr>
          <w:rFonts w:ascii="Arial" w:hAnsi="Arial" w:cs="Arial"/>
          <w:b/>
          <w:sz w:val="22"/>
          <w:szCs w:val="22"/>
        </w:rPr>
      </w:pPr>
    </w:p>
    <w:p w14:paraId="3FF063D3" w14:textId="22104443" w:rsidR="00A350E8" w:rsidRPr="00A350E8" w:rsidRDefault="00A350E8" w:rsidP="00A350E8">
      <w:pPr>
        <w:spacing w:after="120" w:line="280" w:lineRule="exact"/>
        <w:jc w:val="both"/>
        <w:rPr>
          <w:rFonts w:ascii="Arial" w:hAnsi="Arial" w:cs="Arial"/>
          <w:sz w:val="22"/>
          <w:szCs w:val="22"/>
          <w:highlight w:val="yellow"/>
        </w:rPr>
      </w:pPr>
      <w:bookmarkStart w:id="5" w:name="_Hlk65578629"/>
      <w:proofErr w:type="spellStart"/>
      <w:proofErr w:type="gramStart"/>
      <w:r w:rsidRPr="00A350E8">
        <w:rPr>
          <w:rFonts w:ascii="Arial" w:hAnsi="Arial" w:cs="Arial"/>
          <w:sz w:val="22"/>
          <w:szCs w:val="22"/>
          <w:highlight w:val="yellow"/>
        </w:rPr>
        <w:t>fyz.osoba</w:t>
      </w:r>
      <w:proofErr w:type="spellEnd"/>
      <w:proofErr w:type="gramEnd"/>
      <w:r w:rsidR="00AE36BD">
        <w:rPr>
          <w:rFonts w:ascii="Arial" w:hAnsi="Arial" w:cs="Arial"/>
          <w:sz w:val="22"/>
          <w:szCs w:val="22"/>
          <w:highlight w:val="yellow"/>
        </w:rPr>
        <w:tab/>
      </w:r>
      <w:r w:rsidR="00AE36BD" w:rsidRPr="00AE36BD">
        <w:rPr>
          <w:rFonts w:ascii="Arial" w:hAnsi="Arial" w:cs="Arial"/>
          <w:b/>
          <w:sz w:val="22"/>
          <w:szCs w:val="22"/>
          <w:highlight w:val="yellow"/>
          <w:lang w:val="en-US"/>
        </w:rPr>
        <w:t>[DOPLNIT]</w:t>
      </w:r>
    </w:p>
    <w:p w14:paraId="043259C4" w14:textId="65176FD4" w:rsidR="00A350E8" w:rsidRPr="00A350E8" w:rsidRDefault="00A350E8" w:rsidP="00A350E8">
      <w:pPr>
        <w:spacing w:after="120" w:line="280" w:lineRule="exact"/>
        <w:jc w:val="both"/>
        <w:rPr>
          <w:rFonts w:ascii="Arial" w:hAnsi="Arial" w:cs="Arial"/>
          <w:sz w:val="22"/>
          <w:szCs w:val="22"/>
          <w:highlight w:val="yellow"/>
        </w:rPr>
      </w:pPr>
      <w:r w:rsidRPr="00A350E8">
        <w:rPr>
          <w:rFonts w:ascii="Arial" w:hAnsi="Arial" w:cs="Arial"/>
          <w:sz w:val="22"/>
          <w:szCs w:val="22"/>
          <w:highlight w:val="yellow"/>
        </w:rPr>
        <w:t>se sídlem</w:t>
      </w:r>
      <w:r w:rsidR="00AE36BD">
        <w:rPr>
          <w:rFonts w:ascii="Arial" w:hAnsi="Arial" w:cs="Arial"/>
          <w:sz w:val="22"/>
          <w:szCs w:val="22"/>
          <w:highlight w:val="yellow"/>
        </w:rPr>
        <w:tab/>
      </w:r>
      <w:r w:rsidR="00AE36BD" w:rsidRPr="005A71E5">
        <w:rPr>
          <w:rFonts w:ascii="Arial" w:hAnsi="Arial" w:cs="Arial"/>
          <w:b/>
          <w:sz w:val="22"/>
          <w:szCs w:val="22"/>
          <w:highlight w:val="yellow"/>
          <w:lang w:val="en-US"/>
        </w:rPr>
        <w:t>[DOPLNIT]</w:t>
      </w:r>
    </w:p>
    <w:p w14:paraId="1AAA6BF4" w14:textId="19E940D6" w:rsidR="00A350E8" w:rsidRPr="00A350E8" w:rsidRDefault="00A350E8" w:rsidP="00A350E8">
      <w:pPr>
        <w:spacing w:after="120" w:line="280" w:lineRule="exact"/>
        <w:jc w:val="both"/>
        <w:rPr>
          <w:rFonts w:ascii="Arial" w:hAnsi="Arial" w:cs="Arial"/>
          <w:sz w:val="22"/>
          <w:szCs w:val="22"/>
        </w:rPr>
      </w:pPr>
      <w:r w:rsidRPr="00A350E8">
        <w:rPr>
          <w:rFonts w:ascii="Arial" w:hAnsi="Arial" w:cs="Arial"/>
          <w:sz w:val="22"/>
          <w:szCs w:val="22"/>
          <w:highlight w:val="yellow"/>
        </w:rPr>
        <w:t>IČO:</w:t>
      </w:r>
      <w:r w:rsidR="00AE36BD">
        <w:rPr>
          <w:rFonts w:ascii="Arial" w:hAnsi="Arial" w:cs="Arial"/>
          <w:sz w:val="22"/>
          <w:szCs w:val="22"/>
          <w:highlight w:val="yellow"/>
        </w:rPr>
        <w:tab/>
      </w:r>
      <w:r w:rsidR="00AE36BD">
        <w:rPr>
          <w:rFonts w:ascii="Arial" w:hAnsi="Arial" w:cs="Arial"/>
          <w:sz w:val="22"/>
          <w:szCs w:val="22"/>
          <w:highlight w:val="yellow"/>
        </w:rPr>
        <w:tab/>
      </w:r>
      <w:r w:rsidR="00AE36BD" w:rsidRPr="00AE36BD">
        <w:rPr>
          <w:rFonts w:ascii="Arial" w:hAnsi="Arial" w:cs="Arial"/>
          <w:b/>
          <w:sz w:val="22"/>
          <w:szCs w:val="22"/>
          <w:highlight w:val="yellow"/>
          <w:lang w:val="en-US"/>
        </w:rPr>
        <w:t xml:space="preserve"> </w:t>
      </w:r>
      <w:r w:rsidR="00AE36BD" w:rsidRPr="005A71E5">
        <w:rPr>
          <w:rFonts w:ascii="Arial" w:hAnsi="Arial" w:cs="Arial"/>
          <w:b/>
          <w:sz w:val="22"/>
          <w:szCs w:val="22"/>
          <w:highlight w:val="yellow"/>
          <w:lang w:val="en-US"/>
        </w:rPr>
        <w:t>[DOPLNIT]</w:t>
      </w:r>
    </w:p>
    <w:bookmarkEnd w:id="5"/>
    <w:p w14:paraId="16FC2884" w14:textId="77777777" w:rsidR="00A350E8" w:rsidRPr="00A350E8" w:rsidRDefault="00A350E8" w:rsidP="00A350E8">
      <w:pPr>
        <w:spacing w:after="120" w:line="280" w:lineRule="exact"/>
        <w:jc w:val="both"/>
        <w:rPr>
          <w:rFonts w:ascii="Arial" w:hAnsi="Arial" w:cs="Arial"/>
          <w:sz w:val="22"/>
          <w:szCs w:val="22"/>
        </w:rPr>
      </w:pPr>
    </w:p>
    <w:p w14:paraId="62AAFE42" w14:textId="77777777" w:rsidR="00A350E8" w:rsidRPr="00A350E8" w:rsidRDefault="00A350E8" w:rsidP="00A350E8">
      <w:pPr>
        <w:spacing w:after="120" w:line="280" w:lineRule="exact"/>
        <w:jc w:val="both"/>
        <w:rPr>
          <w:rFonts w:ascii="Arial" w:hAnsi="Arial" w:cs="Arial"/>
          <w:sz w:val="22"/>
          <w:szCs w:val="22"/>
        </w:rPr>
      </w:pPr>
      <w:r w:rsidRPr="00A350E8">
        <w:rPr>
          <w:rFonts w:ascii="Arial" w:hAnsi="Arial" w:cs="Arial"/>
          <w:sz w:val="22"/>
          <w:szCs w:val="22"/>
        </w:rPr>
        <w:t>nebo</w:t>
      </w:r>
    </w:p>
    <w:p w14:paraId="7E94764B" w14:textId="208B18C1" w:rsidR="00A350E8" w:rsidRDefault="00A350E8" w:rsidP="000A5D6E">
      <w:pPr>
        <w:ind w:right="70"/>
        <w:jc w:val="both"/>
        <w:rPr>
          <w:rFonts w:ascii="Arial" w:hAnsi="Arial" w:cs="Arial"/>
          <w:b/>
          <w:sz w:val="22"/>
          <w:szCs w:val="22"/>
        </w:rPr>
      </w:pPr>
    </w:p>
    <w:p w14:paraId="1341612F" w14:textId="77777777" w:rsidR="00A350E8" w:rsidRPr="005A71E5" w:rsidRDefault="00A350E8" w:rsidP="000A5D6E">
      <w:pPr>
        <w:ind w:right="70"/>
        <w:jc w:val="both"/>
        <w:rPr>
          <w:rFonts w:ascii="Arial" w:hAnsi="Arial" w:cs="Arial"/>
          <w:b/>
          <w:sz w:val="22"/>
          <w:szCs w:val="22"/>
        </w:rPr>
      </w:pPr>
    </w:p>
    <w:p w14:paraId="05CE75D1" w14:textId="77777777" w:rsidR="000A5D6E" w:rsidRPr="005A71E5" w:rsidRDefault="000A5D6E" w:rsidP="000A5D6E">
      <w:pPr>
        <w:jc w:val="both"/>
        <w:rPr>
          <w:rFonts w:ascii="Arial" w:hAnsi="Arial" w:cs="Arial"/>
          <w:sz w:val="22"/>
          <w:szCs w:val="22"/>
        </w:rPr>
      </w:pPr>
      <w:r w:rsidRPr="005A71E5">
        <w:rPr>
          <w:rFonts w:ascii="Arial" w:hAnsi="Arial" w:cs="Arial"/>
          <w:sz w:val="22"/>
          <w:szCs w:val="22"/>
        </w:rPr>
        <w:t xml:space="preserve">společnost </w:t>
      </w:r>
      <w:proofErr w:type="gramStart"/>
      <w:r w:rsidRPr="005A71E5">
        <w:rPr>
          <w:rFonts w:ascii="Arial" w:hAnsi="Arial" w:cs="Arial"/>
          <w:sz w:val="22"/>
          <w:szCs w:val="22"/>
        </w:rPr>
        <w:t xml:space="preserve">  :</w:t>
      </w:r>
      <w:proofErr w:type="gramEnd"/>
      <w:r w:rsidRPr="005A71E5">
        <w:rPr>
          <w:rFonts w:ascii="Arial" w:hAnsi="Arial" w:cs="Arial"/>
          <w:sz w:val="22"/>
          <w:szCs w:val="22"/>
        </w:rPr>
        <w:t xml:space="preserve">  </w:t>
      </w:r>
      <w:bookmarkStart w:id="6" w:name="_Hlk65578606"/>
      <w:r w:rsidRPr="005A71E5">
        <w:rPr>
          <w:rFonts w:ascii="Arial" w:hAnsi="Arial" w:cs="Arial"/>
          <w:b/>
          <w:sz w:val="22"/>
          <w:szCs w:val="22"/>
          <w:highlight w:val="yellow"/>
          <w:lang w:val="en-US"/>
        </w:rPr>
        <w:t>[DOPLNIT]</w:t>
      </w:r>
      <w:r w:rsidRPr="005A71E5">
        <w:rPr>
          <w:rFonts w:ascii="Arial" w:hAnsi="Arial" w:cs="Arial"/>
          <w:b/>
          <w:sz w:val="22"/>
          <w:szCs w:val="22"/>
          <w:lang w:val="en-US"/>
        </w:rPr>
        <w:t xml:space="preserve"> </w:t>
      </w:r>
      <w:bookmarkEnd w:id="6"/>
    </w:p>
    <w:p w14:paraId="5C8A80A1" w14:textId="77777777" w:rsidR="000A5D6E" w:rsidRPr="005A71E5" w:rsidRDefault="000A5D6E" w:rsidP="000A5D6E">
      <w:pPr>
        <w:jc w:val="both"/>
        <w:rPr>
          <w:rFonts w:ascii="Arial" w:hAnsi="Arial" w:cs="Arial"/>
          <w:sz w:val="22"/>
          <w:szCs w:val="22"/>
        </w:rPr>
      </w:pPr>
      <w:r w:rsidRPr="005A71E5">
        <w:rPr>
          <w:rFonts w:ascii="Arial" w:hAnsi="Arial" w:cs="Arial"/>
          <w:sz w:val="22"/>
          <w:szCs w:val="22"/>
        </w:rPr>
        <w:t xml:space="preserve">se sídlem   </w:t>
      </w:r>
      <w:proofErr w:type="gramStart"/>
      <w:r w:rsidRPr="005A71E5">
        <w:rPr>
          <w:rFonts w:ascii="Arial" w:hAnsi="Arial" w:cs="Arial"/>
          <w:sz w:val="22"/>
          <w:szCs w:val="22"/>
        </w:rPr>
        <w:t xml:space="preserve">  :</w:t>
      </w:r>
      <w:proofErr w:type="gramEnd"/>
      <w:r w:rsidRPr="005A71E5">
        <w:rPr>
          <w:rFonts w:ascii="Arial" w:hAnsi="Arial" w:cs="Arial"/>
          <w:sz w:val="22"/>
          <w:szCs w:val="22"/>
        </w:rPr>
        <w:t xml:space="preserve">  </w:t>
      </w:r>
      <w:r w:rsidRPr="005A71E5">
        <w:rPr>
          <w:rFonts w:ascii="Arial" w:hAnsi="Arial" w:cs="Arial"/>
          <w:b/>
          <w:sz w:val="22"/>
          <w:szCs w:val="22"/>
          <w:highlight w:val="yellow"/>
          <w:lang w:val="en-US"/>
        </w:rPr>
        <w:t>[DOPLNIT]</w:t>
      </w:r>
    </w:p>
    <w:p w14:paraId="4875990C" w14:textId="77777777" w:rsidR="000A5D6E" w:rsidRPr="005A71E5" w:rsidRDefault="000A5D6E" w:rsidP="000A5D6E">
      <w:pPr>
        <w:ind w:right="70"/>
        <w:jc w:val="both"/>
        <w:rPr>
          <w:rFonts w:ascii="Arial" w:hAnsi="Arial" w:cs="Arial"/>
          <w:sz w:val="22"/>
          <w:szCs w:val="22"/>
        </w:rPr>
      </w:pPr>
      <w:r w:rsidRPr="005A71E5">
        <w:rPr>
          <w:rFonts w:ascii="Arial" w:hAnsi="Arial" w:cs="Arial"/>
          <w:sz w:val="22"/>
          <w:szCs w:val="22"/>
        </w:rPr>
        <w:t xml:space="preserve">IČO           </w:t>
      </w:r>
      <w:proofErr w:type="gramStart"/>
      <w:r w:rsidRPr="005A71E5">
        <w:rPr>
          <w:rFonts w:ascii="Arial" w:hAnsi="Arial" w:cs="Arial"/>
          <w:sz w:val="22"/>
          <w:szCs w:val="22"/>
        </w:rPr>
        <w:t xml:space="preserve">  :</w:t>
      </w:r>
      <w:proofErr w:type="gramEnd"/>
      <w:r w:rsidRPr="005A71E5">
        <w:rPr>
          <w:rFonts w:ascii="Arial" w:hAnsi="Arial" w:cs="Arial"/>
          <w:sz w:val="22"/>
          <w:szCs w:val="22"/>
        </w:rPr>
        <w:t xml:space="preserve">  </w:t>
      </w:r>
      <w:r w:rsidRPr="005A71E5">
        <w:rPr>
          <w:rFonts w:ascii="Arial" w:hAnsi="Arial" w:cs="Arial"/>
          <w:b/>
          <w:sz w:val="22"/>
          <w:szCs w:val="22"/>
          <w:highlight w:val="yellow"/>
          <w:lang w:val="en-US"/>
        </w:rPr>
        <w:t>[DOPLNIT]</w:t>
      </w:r>
    </w:p>
    <w:p w14:paraId="627D4529" w14:textId="77777777" w:rsidR="000A5D6E" w:rsidRPr="005A71E5" w:rsidRDefault="000A5D6E" w:rsidP="000A5D6E">
      <w:pPr>
        <w:ind w:right="70"/>
        <w:jc w:val="both"/>
        <w:rPr>
          <w:rFonts w:ascii="Arial" w:hAnsi="Arial" w:cs="Arial"/>
          <w:sz w:val="22"/>
          <w:szCs w:val="22"/>
        </w:rPr>
      </w:pPr>
      <w:proofErr w:type="gramStart"/>
      <w:r w:rsidRPr="005A71E5">
        <w:rPr>
          <w:rFonts w:ascii="Arial" w:hAnsi="Arial" w:cs="Arial"/>
          <w:sz w:val="22"/>
          <w:szCs w:val="22"/>
        </w:rPr>
        <w:t>Zastoupená  :</w:t>
      </w:r>
      <w:proofErr w:type="gramEnd"/>
      <w:r w:rsidRPr="005A71E5">
        <w:rPr>
          <w:rFonts w:ascii="Arial" w:hAnsi="Arial" w:cs="Arial"/>
          <w:sz w:val="22"/>
          <w:szCs w:val="22"/>
        </w:rPr>
        <w:t xml:space="preserve">  </w:t>
      </w:r>
      <w:r w:rsidRPr="005A71E5">
        <w:rPr>
          <w:rFonts w:ascii="Arial" w:hAnsi="Arial" w:cs="Arial"/>
          <w:b/>
          <w:sz w:val="22"/>
          <w:szCs w:val="22"/>
          <w:highlight w:val="yellow"/>
          <w:lang w:val="en-US"/>
        </w:rPr>
        <w:t>[DOPLNIT]</w:t>
      </w:r>
    </w:p>
    <w:p w14:paraId="7AD333FF" w14:textId="77777777" w:rsidR="000A5D6E" w:rsidRPr="005A71E5" w:rsidRDefault="000A5D6E" w:rsidP="000A5D6E">
      <w:pPr>
        <w:ind w:right="70"/>
        <w:jc w:val="both"/>
        <w:rPr>
          <w:rFonts w:ascii="Arial" w:hAnsi="Arial" w:cs="Arial"/>
          <w:sz w:val="22"/>
          <w:szCs w:val="22"/>
        </w:rPr>
      </w:pPr>
    </w:p>
    <w:p w14:paraId="137EB261" w14:textId="77777777" w:rsidR="000A5D6E" w:rsidRPr="005A71E5" w:rsidRDefault="000A5D6E" w:rsidP="000A5D6E">
      <w:pPr>
        <w:ind w:right="70"/>
        <w:jc w:val="both"/>
        <w:rPr>
          <w:rFonts w:ascii="Arial" w:hAnsi="Arial" w:cs="Arial"/>
          <w:sz w:val="22"/>
          <w:szCs w:val="22"/>
        </w:rPr>
      </w:pPr>
      <w:r w:rsidRPr="005A71E5">
        <w:rPr>
          <w:rFonts w:ascii="Arial" w:hAnsi="Arial" w:cs="Arial"/>
          <w:sz w:val="22"/>
          <w:szCs w:val="22"/>
        </w:rPr>
        <w:t xml:space="preserve">  </w:t>
      </w:r>
    </w:p>
    <w:p w14:paraId="7E8DE6B6" w14:textId="77777777" w:rsidR="000A5D6E" w:rsidRPr="005A71E5" w:rsidRDefault="000A5D6E" w:rsidP="000A5D6E">
      <w:pPr>
        <w:ind w:right="70"/>
        <w:jc w:val="both"/>
        <w:rPr>
          <w:rFonts w:ascii="Arial" w:hAnsi="Arial" w:cs="Arial"/>
          <w:sz w:val="22"/>
          <w:szCs w:val="22"/>
        </w:rPr>
      </w:pPr>
    </w:p>
    <w:p w14:paraId="24D8CC28" w14:textId="2F2413FC" w:rsidR="000A5D6E" w:rsidRPr="005A71E5" w:rsidRDefault="000A5D6E" w:rsidP="000A5D6E">
      <w:pPr>
        <w:ind w:right="70"/>
        <w:jc w:val="both"/>
        <w:rPr>
          <w:rFonts w:ascii="Arial" w:hAnsi="Arial" w:cs="Arial"/>
          <w:i/>
          <w:color w:val="FF0000"/>
          <w:sz w:val="22"/>
          <w:szCs w:val="22"/>
        </w:rPr>
      </w:pPr>
      <w:r w:rsidRPr="005A71E5">
        <w:rPr>
          <w:rFonts w:ascii="Arial" w:hAnsi="Arial" w:cs="Arial"/>
          <w:sz w:val="22"/>
          <w:szCs w:val="22"/>
        </w:rPr>
        <w:t xml:space="preserve">k zastupování ČR-Státního pozemkového úřadu ve věci zajišťování </w:t>
      </w:r>
      <w:r w:rsidRPr="005A71E5">
        <w:rPr>
          <w:rFonts w:ascii="Arial" w:hAnsi="Arial" w:cs="Arial"/>
          <w:b/>
          <w:sz w:val="22"/>
          <w:szCs w:val="22"/>
        </w:rPr>
        <w:t>autorského dozoru projektanta</w:t>
      </w:r>
      <w:r w:rsidRPr="005A71E5">
        <w:rPr>
          <w:rFonts w:ascii="Arial" w:hAnsi="Arial" w:cs="Arial"/>
          <w:bCs/>
          <w:sz w:val="22"/>
          <w:szCs w:val="22"/>
        </w:rPr>
        <w:t xml:space="preserve"> dle smlouvy o dílo</w:t>
      </w:r>
      <w:r w:rsidRPr="005A71E5">
        <w:rPr>
          <w:rFonts w:ascii="Arial" w:hAnsi="Arial" w:cs="Arial"/>
          <w:sz w:val="22"/>
          <w:szCs w:val="22"/>
        </w:rPr>
        <w:t xml:space="preserve"> mezi Státním pozemkovým úřadem jako objednatelem a společností </w:t>
      </w:r>
      <w:r w:rsidRPr="005A71E5">
        <w:rPr>
          <w:rFonts w:ascii="Arial" w:hAnsi="Arial" w:cs="Arial"/>
          <w:b/>
          <w:sz w:val="22"/>
          <w:szCs w:val="22"/>
          <w:highlight w:val="yellow"/>
          <w:lang w:val="en-US"/>
        </w:rPr>
        <w:t>[DOPLNIT]</w:t>
      </w:r>
      <w:r w:rsidRPr="005A71E5">
        <w:rPr>
          <w:rFonts w:ascii="Arial" w:hAnsi="Arial" w:cs="Arial"/>
          <w:b/>
          <w:sz w:val="22"/>
          <w:szCs w:val="22"/>
          <w:lang w:val="en-US"/>
        </w:rPr>
        <w:t xml:space="preserve"> </w:t>
      </w:r>
      <w:r w:rsidRPr="005A71E5">
        <w:rPr>
          <w:rFonts w:ascii="Arial" w:hAnsi="Arial" w:cs="Arial"/>
          <w:sz w:val="22"/>
          <w:szCs w:val="22"/>
        </w:rPr>
        <w:t>jako zhotovitelem v rozsahu čl. II a čl. III této smlouvy.</w:t>
      </w:r>
    </w:p>
    <w:p w14:paraId="2C1CCDB5" w14:textId="77777777" w:rsidR="000A5D6E" w:rsidRPr="005A71E5" w:rsidRDefault="000A5D6E" w:rsidP="000A5D6E">
      <w:pPr>
        <w:ind w:right="70"/>
        <w:jc w:val="both"/>
        <w:rPr>
          <w:rFonts w:ascii="Arial" w:hAnsi="Arial" w:cs="Arial"/>
          <w:sz w:val="22"/>
          <w:szCs w:val="22"/>
        </w:rPr>
      </w:pPr>
    </w:p>
    <w:p w14:paraId="680C74EA" w14:textId="77777777" w:rsidR="000A5D6E" w:rsidRPr="005A71E5" w:rsidRDefault="000A5D6E" w:rsidP="000A5D6E">
      <w:pPr>
        <w:ind w:right="70"/>
        <w:jc w:val="both"/>
        <w:rPr>
          <w:rFonts w:ascii="Arial" w:hAnsi="Arial" w:cs="Arial"/>
          <w:i/>
          <w:sz w:val="22"/>
          <w:szCs w:val="22"/>
        </w:rPr>
      </w:pPr>
      <w:r w:rsidRPr="005A71E5">
        <w:rPr>
          <w:rFonts w:ascii="Arial" w:hAnsi="Arial" w:cs="Arial"/>
          <w:sz w:val="22"/>
          <w:szCs w:val="22"/>
        </w:rPr>
        <w:t>V rámci této plné moci je zmocněnec oprávněn:</w:t>
      </w:r>
    </w:p>
    <w:p w14:paraId="40EE1EE2" w14:textId="77777777" w:rsidR="000A5D6E" w:rsidRPr="005A71E5" w:rsidRDefault="000A5D6E" w:rsidP="000A5D6E">
      <w:pPr>
        <w:tabs>
          <w:tab w:val="left" w:pos="360"/>
        </w:tabs>
        <w:ind w:right="70"/>
        <w:jc w:val="both"/>
        <w:rPr>
          <w:rFonts w:ascii="Arial" w:hAnsi="Arial" w:cs="Arial"/>
          <w:sz w:val="22"/>
          <w:szCs w:val="22"/>
        </w:rPr>
      </w:pPr>
    </w:p>
    <w:p w14:paraId="0A2390D5"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 xml:space="preserve">účastnit se předání a převzetí staveniště zhotovitelem stavby </w:t>
      </w:r>
      <w:r w:rsidRPr="005A71E5">
        <w:rPr>
          <w:rFonts w:ascii="Arial" w:hAnsi="Arial" w:cs="Arial"/>
          <w:sz w:val="22"/>
          <w:szCs w:val="22"/>
        </w:rPr>
        <w:t>specifikované v čl. II. odst. 2 této smlouvy</w:t>
      </w:r>
      <w:r w:rsidRPr="005A71E5">
        <w:rPr>
          <w:rFonts w:ascii="Arial" w:hAnsi="Arial" w:cs="Arial"/>
          <w:bCs/>
          <w:sz w:val="22"/>
          <w:szCs w:val="22"/>
        </w:rPr>
        <w:t>, přičemž kontroluje, zda skutečnosti známé v době předání staveniště odpovídají předpokladům, podle kterých byla vypracována projektová dokumentace,</w:t>
      </w:r>
    </w:p>
    <w:p w14:paraId="1177EEDC" w14:textId="0C4E8D7F"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4113193B"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sledovat postup výstavby z technického hlediska a z hlediska časového plánu výstavby</w:t>
      </w:r>
    </w:p>
    <w:p w14:paraId="14BBC5D3"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02A0FDE2"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75386C7D"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podávat vyjádření k požadavkům na větší množství výrobků a výkonů oproti projektové dokumentaci</w:t>
      </w:r>
    </w:p>
    <w:p w14:paraId="10A6E9C2"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navrhovat změny a odchylky ke zlepšení řešení projektu, vznikající ve fázi realizace projektu,</w:t>
      </w:r>
    </w:p>
    <w:p w14:paraId="6E6262B5"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4F71B28A"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57DB2A7A" w14:textId="5C4F189A" w:rsidR="000A5D6E" w:rsidRPr="005A71E5" w:rsidRDefault="000A5D6E" w:rsidP="00E2555C">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 xml:space="preserve">účastnit se vybraných kontrolních dnů v minimálním rozsahu stanoveným ve stavebním </w:t>
      </w:r>
      <w:r w:rsidR="00E2555C">
        <w:rPr>
          <w:rFonts w:ascii="Arial" w:hAnsi="Arial" w:cs="Arial"/>
          <w:bCs/>
          <w:sz w:val="22"/>
          <w:szCs w:val="22"/>
        </w:rPr>
        <w:t xml:space="preserve">/ vodoprávním </w:t>
      </w:r>
      <w:r w:rsidRPr="005A71E5">
        <w:rPr>
          <w:rFonts w:ascii="Arial" w:hAnsi="Arial" w:cs="Arial"/>
          <w:bCs/>
          <w:sz w:val="22"/>
          <w:szCs w:val="22"/>
        </w:rPr>
        <w:t xml:space="preserve">povolení </w:t>
      </w:r>
    </w:p>
    <w:p w14:paraId="0DF97C11"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spolupracovat s ostatními partnery (objednatel, zhotovitel stavby, technický dozor stavebníka, koordinátor bezpečnosti práce) při operativním řešení problémů vzniklých na stavbě,</w:t>
      </w:r>
    </w:p>
    <w:p w14:paraId="37194150" w14:textId="11A2D1FE"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 xml:space="preserve">sledovat dodržování podmínek pro stavbu tak, jak jsou určeny stavebním </w:t>
      </w:r>
      <w:r w:rsidR="00E2555C">
        <w:rPr>
          <w:rFonts w:ascii="Arial" w:hAnsi="Arial" w:cs="Arial"/>
          <w:bCs/>
          <w:sz w:val="22"/>
          <w:szCs w:val="22"/>
        </w:rPr>
        <w:t xml:space="preserve">/ vodoprávním </w:t>
      </w:r>
      <w:r w:rsidRPr="005A71E5">
        <w:rPr>
          <w:rFonts w:ascii="Arial" w:hAnsi="Arial" w:cs="Arial"/>
          <w:bCs/>
          <w:sz w:val="22"/>
          <w:szCs w:val="22"/>
        </w:rPr>
        <w:t>povolením a stanovisky dotčených účastníků výstavby, která jsou ve stavebním</w:t>
      </w:r>
      <w:r w:rsidR="00E2555C">
        <w:rPr>
          <w:rFonts w:ascii="Arial" w:hAnsi="Arial" w:cs="Arial"/>
          <w:bCs/>
          <w:sz w:val="22"/>
          <w:szCs w:val="22"/>
        </w:rPr>
        <w:t xml:space="preserve"> / vodoprávním</w:t>
      </w:r>
      <w:r w:rsidRPr="005A71E5">
        <w:rPr>
          <w:rFonts w:ascii="Arial" w:hAnsi="Arial" w:cs="Arial"/>
          <w:bCs/>
          <w:sz w:val="22"/>
          <w:szCs w:val="22"/>
        </w:rPr>
        <w:t xml:space="preserve"> povolení stanovena jako závazná, </w:t>
      </w:r>
    </w:p>
    <w:p w14:paraId="5EEB692F"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 xml:space="preserve">svá zjištění, požadavky a návrhy zaznamenávat do stavebního deníku, </w:t>
      </w:r>
    </w:p>
    <w:p w14:paraId="082F2916" w14:textId="36A58E5F"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aktivně se zúčastnit přebírání stavby objednatelem od zhotovitele stavby</w:t>
      </w:r>
      <w:r w:rsidRPr="005A71E5">
        <w:rPr>
          <w:rFonts w:ascii="Arial" w:hAnsi="Arial" w:cs="Arial"/>
          <w:sz w:val="22"/>
          <w:szCs w:val="22"/>
        </w:rPr>
        <w:t xml:space="preserve"> specifikované v čl. II. odst. 2. této smlouvy</w:t>
      </w:r>
      <w:r w:rsidRPr="005A71E5">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w:t>
      </w:r>
      <w:r w:rsidR="00E2555C">
        <w:rPr>
          <w:rFonts w:ascii="Arial" w:hAnsi="Arial" w:cs="Arial"/>
          <w:bCs/>
          <w:sz w:val="22"/>
          <w:szCs w:val="22"/>
        </w:rPr>
        <w:t> </w:t>
      </w:r>
      <w:r w:rsidRPr="005A71E5">
        <w:rPr>
          <w:rFonts w:ascii="Arial" w:hAnsi="Arial" w:cs="Arial"/>
          <w:bCs/>
          <w:sz w:val="22"/>
          <w:szCs w:val="22"/>
        </w:rPr>
        <w:t xml:space="preserve">nalezených vadách a nedodělcích a jeho předání objednateli, </w:t>
      </w:r>
    </w:p>
    <w:p w14:paraId="1447F1E2"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aktivně se účastnit kolaudace a při kontrole odstranění kolaudačních závad,</w:t>
      </w:r>
    </w:p>
    <w:p w14:paraId="27172A1E"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odsouhlasovat dokumentaci skutečného provedení stavby,</w:t>
      </w:r>
    </w:p>
    <w:p w14:paraId="3EB79186"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po dokončení stavby zhotovitel vyhotoví zprávu o souladu zhotovené stavby s ověřenou projektovou dokumentací.</w:t>
      </w:r>
    </w:p>
    <w:p w14:paraId="2356863E" w14:textId="77777777" w:rsidR="000A5D6E" w:rsidRPr="005A71E5" w:rsidRDefault="000A5D6E" w:rsidP="000A5D6E">
      <w:pPr>
        <w:ind w:right="70"/>
        <w:jc w:val="both"/>
        <w:rPr>
          <w:rFonts w:ascii="Arial" w:hAnsi="Arial" w:cs="Arial"/>
          <w:sz w:val="22"/>
          <w:szCs w:val="22"/>
        </w:rPr>
      </w:pPr>
    </w:p>
    <w:p w14:paraId="4968B3B7" w14:textId="77777777" w:rsidR="000A5D6E" w:rsidRPr="005A71E5" w:rsidRDefault="000A5D6E" w:rsidP="000A5D6E">
      <w:pPr>
        <w:ind w:right="70"/>
        <w:jc w:val="both"/>
        <w:rPr>
          <w:rFonts w:ascii="Arial" w:hAnsi="Arial" w:cs="Arial"/>
          <w:sz w:val="22"/>
          <w:szCs w:val="22"/>
        </w:rPr>
      </w:pPr>
    </w:p>
    <w:p w14:paraId="50C3605A" w14:textId="77777777" w:rsidR="000A5D6E" w:rsidRPr="005A71E5" w:rsidRDefault="000A5D6E" w:rsidP="000A5D6E">
      <w:pPr>
        <w:ind w:right="70"/>
        <w:jc w:val="both"/>
        <w:rPr>
          <w:rFonts w:ascii="Arial" w:hAnsi="Arial" w:cs="Arial"/>
          <w:sz w:val="22"/>
          <w:szCs w:val="22"/>
        </w:rPr>
      </w:pPr>
      <w:r w:rsidRPr="005A71E5">
        <w:rPr>
          <w:rFonts w:ascii="Arial" w:hAnsi="Arial" w:cs="Arial"/>
          <w:sz w:val="22"/>
          <w:szCs w:val="22"/>
        </w:rPr>
        <w:t>Tato plná moc je platná ode dne jejího udělení a končí splněním předmětu výše</w:t>
      </w:r>
      <w:r>
        <w:rPr>
          <w:rFonts w:ascii="Arial" w:hAnsi="Arial" w:cs="Arial"/>
          <w:sz w:val="22"/>
          <w:szCs w:val="22"/>
        </w:rPr>
        <w:t xml:space="preserve"> </w:t>
      </w:r>
      <w:r w:rsidRPr="005A71E5">
        <w:rPr>
          <w:rFonts w:ascii="Arial" w:hAnsi="Arial" w:cs="Arial"/>
          <w:sz w:val="22"/>
          <w:szCs w:val="22"/>
        </w:rPr>
        <w:t>uvedené smlouvy o dílo; je vyhotovena ve třech stejnopisech, z nichž jeden je založen u zmocnitele.</w:t>
      </w:r>
    </w:p>
    <w:p w14:paraId="7254339C" w14:textId="161F86B6" w:rsidR="000A5D6E" w:rsidRDefault="000A5D6E" w:rsidP="000A5D6E">
      <w:pPr>
        <w:ind w:right="70"/>
        <w:jc w:val="both"/>
        <w:rPr>
          <w:rFonts w:ascii="Arial" w:hAnsi="Arial" w:cs="Arial"/>
          <w:sz w:val="22"/>
          <w:szCs w:val="22"/>
        </w:rPr>
      </w:pPr>
    </w:p>
    <w:p w14:paraId="527FB7A0" w14:textId="77777777" w:rsidR="00362895" w:rsidRPr="005A71E5" w:rsidRDefault="00362895" w:rsidP="000A5D6E">
      <w:pPr>
        <w:ind w:right="70"/>
        <w:jc w:val="both"/>
        <w:rPr>
          <w:rFonts w:ascii="Arial" w:hAnsi="Arial" w:cs="Arial"/>
          <w:sz w:val="22"/>
          <w:szCs w:val="22"/>
        </w:rPr>
      </w:pPr>
    </w:p>
    <w:p w14:paraId="234CDC7D" w14:textId="77777777" w:rsidR="000A5D6E" w:rsidRPr="005A71E5" w:rsidRDefault="000A5D6E" w:rsidP="000A5D6E">
      <w:pPr>
        <w:ind w:right="70"/>
        <w:jc w:val="both"/>
        <w:rPr>
          <w:rFonts w:ascii="Arial" w:hAnsi="Arial" w:cs="Arial"/>
          <w:sz w:val="22"/>
          <w:szCs w:val="22"/>
        </w:rPr>
      </w:pPr>
      <w:r w:rsidRPr="005A71E5">
        <w:rPr>
          <w:rFonts w:ascii="Arial" w:hAnsi="Arial" w:cs="Arial"/>
          <w:sz w:val="22"/>
          <w:szCs w:val="22"/>
        </w:rPr>
        <w:t>V </w:t>
      </w:r>
      <w:r>
        <w:rPr>
          <w:rFonts w:ascii="Arial" w:hAnsi="Arial" w:cs="Arial"/>
          <w:sz w:val="22"/>
          <w:szCs w:val="22"/>
        </w:rPr>
        <w:t>Brně</w:t>
      </w:r>
      <w:r w:rsidRPr="005A71E5">
        <w:rPr>
          <w:rFonts w:ascii="Arial" w:hAnsi="Arial" w:cs="Arial"/>
          <w:sz w:val="22"/>
          <w:szCs w:val="22"/>
        </w:rPr>
        <w:t xml:space="preserve"> dne</w:t>
      </w:r>
      <w:r>
        <w:rPr>
          <w:rFonts w:ascii="Arial" w:hAnsi="Arial" w:cs="Arial"/>
          <w:sz w:val="22"/>
          <w:szCs w:val="22"/>
        </w:rPr>
        <w:t xml:space="preserve"> ……</w:t>
      </w:r>
      <w:proofErr w:type="gramStart"/>
      <w:r>
        <w:rPr>
          <w:rFonts w:ascii="Arial" w:hAnsi="Arial" w:cs="Arial"/>
          <w:sz w:val="22"/>
          <w:szCs w:val="22"/>
        </w:rPr>
        <w:t>…….</w:t>
      </w:r>
      <w:proofErr w:type="gramEnd"/>
      <w:r>
        <w:rPr>
          <w:rFonts w:ascii="Arial" w:hAnsi="Arial" w:cs="Arial"/>
          <w:sz w:val="22"/>
          <w:szCs w:val="22"/>
        </w:rPr>
        <w:t>.</w:t>
      </w:r>
    </w:p>
    <w:p w14:paraId="56B361C7" w14:textId="77777777" w:rsidR="000A5D6E" w:rsidRPr="005A71E5" w:rsidRDefault="000A5D6E" w:rsidP="000A5D6E">
      <w:pPr>
        <w:ind w:right="70"/>
        <w:jc w:val="both"/>
        <w:rPr>
          <w:rFonts w:ascii="Arial" w:hAnsi="Arial" w:cs="Arial"/>
          <w:sz w:val="22"/>
          <w:szCs w:val="22"/>
        </w:rPr>
      </w:pPr>
    </w:p>
    <w:p w14:paraId="3ABAFC3D" w14:textId="77777777" w:rsidR="000A5D6E" w:rsidRPr="005A71E5" w:rsidRDefault="000A5D6E" w:rsidP="000A5D6E">
      <w:pPr>
        <w:ind w:right="70"/>
        <w:jc w:val="both"/>
        <w:rPr>
          <w:rFonts w:ascii="Arial" w:hAnsi="Arial" w:cs="Arial"/>
          <w:sz w:val="22"/>
          <w:szCs w:val="22"/>
        </w:rPr>
      </w:pPr>
    </w:p>
    <w:p w14:paraId="326B8E0C" w14:textId="77777777" w:rsidR="000A5D6E" w:rsidRPr="005A71E5" w:rsidRDefault="000A5D6E" w:rsidP="000A5D6E">
      <w:pPr>
        <w:ind w:left="2124" w:firstLine="708"/>
        <w:jc w:val="both"/>
        <w:rPr>
          <w:rFonts w:ascii="Arial" w:hAnsi="Arial" w:cs="Arial"/>
          <w:sz w:val="22"/>
          <w:szCs w:val="22"/>
        </w:rPr>
      </w:pPr>
      <w:bookmarkStart w:id="7" w:name="_Hlk65578522"/>
      <w:r w:rsidRPr="005A71E5">
        <w:rPr>
          <w:rFonts w:ascii="Arial" w:hAnsi="Arial" w:cs="Arial"/>
          <w:sz w:val="22"/>
          <w:szCs w:val="22"/>
        </w:rPr>
        <w:t>…………………………………………………..</w:t>
      </w:r>
    </w:p>
    <w:p w14:paraId="63352CB0" w14:textId="77777777" w:rsidR="000A5D6E" w:rsidRDefault="000A5D6E" w:rsidP="000A5D6E">
      <w:pPr>
        <w:ind w:left="3540"/>
        <w:jc w:val="both"/>
        <w:rPr>
          <w:rFonts w:ascii="Arial" w:hAnsi="Arial" w:cs="Arial"/>
          <w:i/>
          <w:sz w:val="22"/>
          <w:szCs w:val="22"/>
        </w:rPr>
      </w:pPr>
      <w:r w:rsidRPr="005A71E5">
        <w:rPr>
          <w:rFonts w:ascii="Arial" w:hAnsi="Arial" w:cs="Arial"/>
          <w:sz w:val="22"/>
          <w:szCs w:val="22"/>
        </w:rPr>
        <w:t xml:space="preserve">   </w:t>
      </w:r>
      <w:r>
        <w:rPr>
          <w:rFonts w:ascii="Arial" w:hAnsi="Arial" w:cs="Arial"/>
          <w:i/>
          <w:sz w:val="22"/>
          <w:szCs w:val="22"/>
        </w:rPr>
        <w:t>Ing. Renata Číhalová</w:t>
      </w:r>
    </w:p>
    <w:p w14:paraId="0A003CF9" w14:textId="77777777" w:rsidR="000A5D6E" w:rsidRDefault="000A5D6E" w:rsidP="000A5D6E">
      <w:pPr>
        <w:ind w:left="3540"/>
        <w:jc w:val="both"/>
        <w:rPr>
          <w:rFonts w:ascii="Arial" w:hAnsi="Arial" w:cs="Arial"/>
          <w:i/>
          <w:sz w:val="22"/>
          <w:szCs w:val="22"/>
        </w:rPr>
      </w:pPr>
      <w:r>
        <w:rPr>
          <w:rFonts w:ascii="Arial" w:hAnsi="Arial" w:cs="Arial"/>
          <w:i/>
          <w:sz w:val="22"/>
          <w:szCs w:val="22"/>
        </w:rPr>
        <w:t>ředitelka Krajského pozemkového úřadu</w:t>
      </w:r>
    </w:p>
    <w:p w14:paraId="462FD88D" w14:textId="77777777" w:rsidR="000A5D6E" w:rsidRPr="005A71E5" w:rsidRDefault="000A5D6E" w:rsidP="000A5D6E">
      <w:pPr>
        <w:ind w:left="3540"/>
        <w:jc w:val="both"/>
        <w:rPr>
          <w:rFonts w:ascii="Arial" w:hAnsi="Arial" w:cs="Arial"/>
          <w:i/>
          <w:sz w:val="22"/>
          <w:szCs w:val="22"/>
        </w:rPr>
      </w:pPr>
      <w:r>
        <w:rPr>
          <w:rFonts w:ascii="Arial" w:hAnsi="Arial" w:cs="Arial"/>
          <w:i/>
          <w:sz w:val="22"/>
          <w:szCs w:val="22"/>
        </w:rPr>
        <w:t>pro Jihomoravský kraj</w:t>
      </w:r>
    </w:p>
    <w:bookmarkEnd w:id="7"/>
    <w:p w14:paraId="349366A0" w14:textId="77777777" w:rsidR="000A5D6E" w:rsidRPr="005A71E5" w:rsidRDefault="000A5D6E" w:rsidP="000A5D6E">
      <w:pPr>
        <w:jc w:val="both"/>
        <w:rPr>
          <w:rFonts w:ascii="Arial" w:hAnsi="Arial" w:cs="Arial"/>
          <w:sz w:val="22"/>
          <w:szCs w:val="22"/>
          <w:lang w:eastAsia="en-US"/>
        </w:rPr>
      </w:pPr>
    </w:p>
    <w:p w14:paraId="15D4D3F5" w14:textId="77777777" w:rsidR="000A5D6E" w:rsidRPr="005A71E5" w:rsidRDefault="000A5D6E" w:rsidP="000A5D6E">
      <w:pPr>
        <w:jc w:val="both"/>
        <w:rPr>
          <w:rFonts w:ascii="Arial" w:hAnsi="Arial" w:cs="Arial"/>
          <w:sz w:val="22"/>
          <w:szCs w:val="22"/>
          <w:lang w:eastAsia="en-US"/>
        </w:rPr>
      </w:pPr>
    </w:p>
    <w:p w14:paraId="20D40A97" w14:textId="77777777" w:rsidR="000A5D6E" w:rsidRPr="003B7D9D" w:rsidRDefault="000A5D6E" w:rsidP="000A5D6E">
      <w:pPr>
        <w:jc w:val="both"/>
      </w:pPr>
      <w:r w:rsidRPr="005A71E5">
        <w:rPr>
          <w:rFonts w:ascii="Arial" w:hAnsi="Arial" w:cs="Arial"/>
          <w:sz w:val="22"/>
          <w:szCs w:val="22"/>
          <w:lang w:eastAsia="en-US"/>
        </w:rPr>
        <w:t>Plnou moc přijímá: …………………………</w:t>
      </w:r>
    </w:p>
    <w:p w14:paraId="6445EE81" w14:textId="77777777" w:rsidR="000A5D6E" w:rsidRPr="003B7D9D" w:rsidRDefault="000A5D6E" w:rsidP="00B520B5">
      <w:pPr>
        <w:pStyle w:val="Zkladntext"/>
        <w:tabs>
          <w:tab w:val="left" w:pos="426"/>
        </w:tabs>
        <w:spacing w:line="276" w:lineRule="auto"/>
        <w:jc w:val="both"/>
      </w:pPr>
    </w:p>
    <w:sectPr w:rsidR="000A5D6E" w:rsidRPr="003B7D9D" w:rsidSect="00EB64F1">
      <w:footerReference w:type="even" r:id="rId12"/>
      <w:footerReference w:type="default" r:id="rId13"/>
      <w:headerReference w:type="first" r:id="rId14"/>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40A0A7" w14:textId="77777777" w:rsidR="00B450CC" w:rsidRDefault="00B450CC" w:rsidP="00B83F26">
      <w:r>
        <w:separator/>
      </w:r>
    </w:p>
  </w:endnote>
  <w:endnote w:type="continuationSeparator" w:id="0">
    <w:p w14:paraId="4682299C" w14:textId="77777777" w:rsidR="00B450CC" w:rsidRDefault="00B450CC"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E5A7F0" w14:textId="77777777" w:rsidR="00B450CC" w:rsidRDefault="00B450CC" w:rsidP="00B83F26">
      <w:r>
        <w:separator/>
      </w:r>
    </w:p>
  </w:footnote>
  <w:footnote w:type="continuationSeparator" w:id="0">
    <w:p w14:paraId="1978C71E" w14:textId="77777777" w:rsidR="00B450CC" w:rsidRDefault="00B450CC"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44B4D"/>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6"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8" w15:restartNumberingAfterBreak="0">
    <w:nsid w:val="11906A23"/>
    <w:multiLevelType w:val="hybridMultilevel"/>
    <w:tmpl w:val="086A21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7"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20" w15:restartNumberingAfterBreak="0">
    <w:nsid w:val="3B821D5B"/>
    <w:multiLevelType w:val="hybridMultilevel"/>
    <w:tmpl w:val="A39E51D6"/>
    <w:lvl w:ilvl="0" w:tplc="04050017">
      <w:start w:val="1"/>
      <w:numFmt w:val="lowerLetter"/>
      <w:lvlText w:val="%1)"/>
      <w:lvlJc w:val="left"/>
      <w:pPr>
        <w:ind w:left="1932" w:hanging="360"/>
      </w:pPr>
    </w:lvl>
    <w:lvl w:ilvl="1" w:tplc="04050019" w:tentative="1">
      <w:start w:val="1"/>
      <w:numFmt w:val="lowerLetter"/>
      <w:lvlText w:val="%2."/>
      <w:lvlJc w:val="left"/>
      <w:pPr>
        <w:ind w:left="2652" w:hanging="360"/>
      </w:pPr>
    </w:lvl>
    <w:lvl w:ilvl="2" w:tplc="0405001B" w:tentative="1">
      <w:start w:val="1"/>
      <w:numFmt w:val="lowerRoman"/>
      <w:lvlText w:val="%3."/>
      <w:lvlJc w:val="right"/>
      <w:pPr>
        <w:ind w:left="3372" w:hanging="180"/>
      </w:pPr>
    </w:lvl>
    <w:lvl w:ilvl="3" w:tplc="0405000F" w:tentative="1">
      <w:start w:val="1"/>
      <w:numFmt w:val="decimal"/>
      <w:lvlText w:val="%4."/>
      <w:lvlJc w:val="left"/>
      <w:pPr>
        <w:ind w:left="4092" w:hanging="360"/>
      </w:pPr>
    </w:lvl>
    <w:lvl w:ilvl="4" w:tplc="04050019" w:tentative="1">
      <w:start w:val="1"/>
      <w:numFmt w:val="lowerLetter"/>
      <w:lvlText w:val="%5."/>
      <w:lvlJc w:val="left"/>
      <w:pPr>
        <w:ind w:left="4812" w:hanging="360"/>
      </w:pPr>
    </w:lvl>
    <w:lvl w:ilvl="5" w:tplc="0405001B" w:tentative="1">
      <w:start w:val="1"/>
      <w:numFmt w:val="lowerRoman"/>
      <w:lvlText w:val="%6."/>
      <w:lvlJc w:val="right"/>
      <w:pPr>
        <w:ind w:left="5532" w:hanging="180"/>
      </w:pPr>
    </w:lvl>
    <w:lvl w:ilvl="6" w:tplc="0405000F" w:tentative="1">
      <w:start w:val="1"/>
      <w:numFmt w:val="decimal"/>
      <w:lvlText w:val="%7."/>
      <w:lvlJc w:val="left"/>
      <w:pPr>
        <w:ind w:left="6252" w:hanging="360"/>
      </w:pPr>
    </w:lvl>
    <w:lvl w:ilvl="7" w:tplc="04050019" w:tentative="1">
      <w:start w:val="1"/>
      <w:numFmt w:val="lowerLetter"/>
      <w:lvlText w:val="%8."/>
      <w:lvlJc w:val="left"/>
      <w:pPr>
        <w:ind w:left="6972" w:hanging="360"/>
      </w:pPr>
    </w:lvl>
    <w:lvl w:ilvl="8" w:tplc="0405001B" w:tentative="1">
      <w:start w:val="1"/>
      <w:numFmt w:val="lowerRoman"/>
      <w:lvlText w:val="%9."/>
      <w:lvlJc w:val="right"/>
      <w:pPr>
        <w:ind w:left="7692" w:hanging="180"/>
      </w:pPr>
    </w:lvl>
  </w:abstractNum>
  <w:abstractNum w:abstractNumId="21"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5"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6"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9"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3"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4"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40"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num>
  <w:num w:numId="3">
    <w:abstractNumId w:val="16"/>
  </w:num>
  <w:num w:numId="4">
    <w:abstractNumId w:val="5"/>
  </w:num>
  <w:num w:numId="5">
    <w:abstractNumId w:val="2"/>
  </w:num>
  <w:num w:numId="6">
    <w:abstractNumId w:val="4"/>
  </w:num>
  <w:num w:numId="7">
    <w:abstractNumId w:val="13"/>
  </w:num>
  <w:num w:numId="8">
    <w:abstractNumId w:val="23"/>
  </w:num>
  <w:num w:numId="9">
    <w:abstractNumId w:val="27"/>
  </w:num>
  <w:num w:numId="10">
    <w:abstractNumId w:val="37"/>
  </w:num>
  <w:num w:numId="11">
    <w:abstractNumId w:val="24"/>
  </w:num>
  <w:num w:numId="12">
    <w:abstractNumId w:val="38"/>
  </w:num>
  <w:num w:numId="13">
    <w:abstractNumId w:val="19"/>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11"/>
  </w:num>
  <w:num w:numId="18">
    <w:abstractNumId w:val="1"/>
  </w:num>
  <w:num w:numId="19">
    <w:abstractNumId w:val="21"/>
  </w:num>
  <w:num w:numId="20">
    <w:abstractNumId w:val="9"/>
  </w:num>
  <w:num w:numId="21">
    <w:abstractNumId w:val="6"/>
  </w:num>
  <w:num w:numId="22">
    <w:abstractNumId w:val="12"/>
  </w:num>
  <w:num w:numId="23">
    <w:abstractNumId w:val="18"/>
  </w:num>
  <w:num w:numId="24">
    <w:abstractNumId w:val="15"/>
  </w:num>
  <w:num w:numId="25">
    <w:abstractNumId w:val="39"/>
  </w:num>
  <w:num w:numId="26">
    <w:abstractNumId w:val="28"/>
  </w:num>
  <w:num w:numId="27">
    <w:abstractNumId w:val="32"/>
  </w:num>
  <w:num w:numId="28">
    <w:abstractNumId w:val="10"/>
  </w:num>
  <w:num w:numId="29">
    <w:abstractNumId w:val="25"/>
  </w:num>
  <w:num w:numId="30">
    <w:abstractNumId w:val="26"/>
  </w:num>
  <w:num w:numId="31">
    <w:abstractNumId w:val="36"/>
  </w:num>
  <w:num w:numId="32">
    <w:abstractNumId w:val="35"/>
  </w:num>
  <w:num w:numId="33">
    <w:abstractNumId w:val="7"/>
  </w:num>
  <w:num w:numId="34">
    <w:abstractNumId w:val="29"/>
  </w:num>
  <w:num w:numId="35">
    <w:abstractNumId w:val="34"/>
  </w:num>
  <w:num w:numId="36">
    <w:abstractNumId w:val="30"/>
  </w:num>
  <w:num w:numId="37">
    <w:abstractNumId w:val="3"/>
  </w:num>
  <w:num w:numId="38">
    <w:abstractNumId w:val="14"/>
  </w:num>
  <w:num w:numId="39">
    <w:abstractNumId w:val="31"/>
  </w:num>
  <w:num w:numId="40">
    <w:abstractNumId w:val="33"/>
  </w:num>
  <w:num w:numId="41">
    <w:abstractNumId w:val="8"/>
  </w:num>
  <w:num w:numId="42">
    <w:abstractNumId w:val="0"/>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6E08"/>
    <w:rsid w:val="00027193"/>
    <w:rsid w:val="00030C3D"/>
    <w:rsid w:val="0003533D"/>
    <w:rsid w:val="0004607F"/>
    <w:rsid w:val="0005516A"/>
    <w:rsid w:val="000571AA"/>
    <w:rsid w:val="00057F3C"/>
    <w:rsid w:val="000618A9"/>
    <w:rsid w:val="00063376"/>
    <w:rsid w:val="00087A0A"/>
    <w:rsid w:val="00090512"/>
    <w:rsid w:val="00093C5B"/>
    <w:rsid w:val="000A5D6E"/>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2007"/>
    <w:rsid w:val="00206E65"/>
    <w:rsid w:val="002112DC"/>
    <w:rsid w:val="00213D5A"/>
    <w:rsid w:val="00213D92"/>
    <w:rsid w:val="0021725F"/>
    <w:rsid w:val="002213F5"/>
    <w:rsid w:val="00222449"/>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022E"/>
    <w:rsid w:val="00304813"/>
    <w:rsid w:val="00305045"/>
    <w:rsid w:val="00306498"/>
    <w:rsid w:val="003205F8"/>
    <w:rsid w:val="003207D0"/>
    <w:rsid w:val="0032529C"/>
    <w:rsid w:val="00331E57"/>
    <w:rsid w:val="00341911"/>
    <w:rsid w:val="00341FEF"/>
    <w:rsid w:val="003511BE"/>
    <w:rsid w:val="00354996"/>
    <w:rsid w:val="003611E2"/>
    <w:rsid w:val="00362895"/>
    <w:rsid w:val="00363183"/>
    <w:rsid w:val="003A4E29"/>
    <w:rsid w:val="003B5990"/>
    <w:rsid w:val="003B7D9D"/>
    <w:rsid w:val="003C1770"/>
    <w:rsid w:val="003C2316"/>
    <w:rsid w:val="003C703B"/>
    <w:rsid w:val="003D0CAE"/>
    <w:rsid w:val="003D0FED"/>
    <w:rsid w:val="003D1BA6"/>
    <w:rsid w:val="003E6377"/>
    <w:rsid w:val="003E757C"/>
    <w:rsid w:val="00424D8C"/>
    <w:rsid w:val="00430EE4"/>
    <w:rsid w:val="0043137E"/>
    <w:rsid w:val="004453EA"/>
    <w:rsid w:val="00445932"/>
    <w:rsid w:val="00450827"/>
    <w:rsid w:val="00457F60"/>
    <w:rsid w:val="0046360C"/>
    <w:rsid w:val="00463AB0"/>
    <w:rsid w:val="004644B9"/>
    <w:rsid w:val="004652FB"/>
    <w:rsid w:val="00471177"/>
    <w:rsid w:val="004853B1"/>
    <w:rsid w:val="00486799"/>
    <w:rsid w:val="004907AC"/>
    <w:rsid w:val="0049586D"/>
    <w:rsid w:val="004A1727"/>
    <w:rsid w:val="004A5779"/>
    <w:rsid w:val="004B49E7"/>
    <w:rsid w:val="004D6A6C"/>
    <w:rsid w:val="004E2267"/>
    <w:rsid w:val="004F7B75"/>
    <w:rsid w:val="005077E5"/>
    <w:rsid w:val="0051649A"/>
    <w:rsid w:val="00523990"/>
    <w:rsid w:val="00530002"/>
    <w:rsid w:val="00531C6F"/>
    <w:rsid w:val="00533A9B"/>
    <w:rsid w:val="005444EE"/>
    <w:rsid w:val="0054478C"/>
    <w:rsid w:val="00571FFD"/>
    <w:rsid w:val="00572C8B"/>
    <w:rsid w:val="00574F3E"/>
    <w:rsid w:val="00577773"/>
    <w:rsid w:val="00587429"/>
    <w:rsid w:val="005A4779"/>
    <w:rsid w:val="005C23CD"/>
    <w:rsid w:val="005D328A"/>
    <w:rsid w:val="005E3D3B"/>
    <w:rsid w:val="005F687B"/>
    <w:rsid w:val="00680DFE"/>
    <w:rsid w:val="00683F62"/>
    <w:rsid w:val="006901A0"/>
    <w:rsid w:val="0069213B"/>
    <w:rsid w:val="0069264C"/>
    <w:rsid w:val="00693F15"/>
    <w:rsid w:val="006A4457"/>
    <w:rsid w:val="006A6AA5"/>
    <w:rsid w:val="006B6D36"/>
    <w:rsid w:val="006B71E8"/>
    <w:rsid w:val="006C0E04"/>
    <w:rsid w:val="006C1D2C"/>
    <w:rsid w:val="006C6261"/>
    <w:rsid w:val="006D03C3"/>
    <w:rsid w:val="006D1E9C"/>
    <w:rsid w:val="006D588D"/>
    <w:rsid w:val="006E2846"/>
    <w:rsid w:val="006E3743"/>
    <w:rsid w:val="00701D8A"/>
    <w:rsid w:val="0071108D"/>
    <w:rsid w:val="00721C31"/>
    <w:rsid w:val="007261A8"/>
    <w:rsid w:val="007421FE"/>
    <w:rsid w:val="0075149E"/>
    <w:rsid w:val="00752BF7"/>
    <w:rsid w:val="00761ABA"/>
    <w:rsid w:val="00784193"/>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D50FA"/>
    <w:rsid w:val="008E13A4"/>
    <w:rsid w:val="008E5BF1"/>
    <w:rsid w:val="008F24D1"/>
    <w:rsid w:val="008F3E92"/>
    <w:rsid w:val="008F7F7F"/>
    <w:rsid w:val="0090074B"/>
    <w:rsid w:val="00935646"/>
    <w:rsid w:val="00941C88"/>
    <w:rsid w:val="0094234F"/>
    <w:rsid w:val="00944D3F"/>
    <w:rsid w:val="009470ED"/>
    <w:rsid w:val="0096175E"/>
    <w:rsid w:val="009671A1"/>
    <w:rsid w:val="00971F2E"/>
    <w:rsid w:val="009736F8"/>
    <w:rsid w:val="009777DC"/>
    <w:rsid w:val="00987DA1"/>
    <w:rsid w:val="009904F2"/>
    <w:rsid w:val="00992D32"/>
    <w:rsid w:val="0099495F"/>
    <w:rsid w:val="009B4D42"/>
    <w:rsid w:val="009C0CA5"/>
    <w:rsid w:val="009C0E94"/>
    <w:rsid w:val="009F145A"/>
    <w:rsid w:val="00A00B86"/>
    <w:rsid w:val="00A1694B"/>
    <w:rsid w:val="00A350E8"/>
    <w:rsid w:val="00A35BCB"/>
    <w:rsid w:val="00A375D5"/>
    <w:rsid w:val="00A43E36"/>
    <w:rsid w:val="00A45D1B"/>
    <w:rsid w:val="00A82A58"/>
    <w:rsid w:val="00A87806"/>
    <w:rsid w:val="00AB0C9F"/>
    <w:rsid w:val="00AB3F7B"/>
    <w:rsid w:val="00AB6118"/>
    <w:rsid w:val="00AC3DCD"/>
    <w:rsid w:val="00AC6FB4"/>
    <w:rsid w:val="00AD737D"/>
    <w:rsid w:val="00AE36BD"/>
    <w:rsid w:val="00AF083C"/>
    <w:rsid w:val="00B0493E"/>
    <w:rsid w:val="00B15C81"/>
    <w:rsid w:val="00B21DCD"/>
    <w:rsid w:val="00B2498F"/>
    <w:rsid w:val="00B30F9A"/>
    <w:rsid w:val="00B4061D"/>
    <w:rsid w:val="00B450CC"/>
    <w:rsid w:val="00B520B5"/>
    <w:rsid w:val="00B705C1"/>
    <w:rsid w:val="00B7378A"/>
    <w:rsid w:val="00B7615A"/>
    <w:rsid w:val="00B80447"/>
    <w:rsid w:val="00B83F26"/>
    <w:rsid w:val="00B84595"/>
    <w:rsid w:val="00B95B30"/>
    <w:rsid w:val="00BA4EE1"/>
    <w:rsid w:val="00BB4EEA"/>
    <w:rsid w:val="00BC00B7"/>
    <w:rsid w:val="00BC227F"/>
    <w:rsid w:val="00BE0939"/>
    <w:rsid w:val="00BE4EAC"/>
    <w:rsid w:val="00BE6C6B"/>
    <w:rsid w:val="00C01545"/>
    <w:rsid w:val="00C03C2A"/>
    <w:rsid w:val="00C16AF5"/>
    <w:rsid w:val="00C17C65"/>
    <w:rsid w:val="00C276DF"/>
    <w:rsid w:val="00C557D2"/>
    <w:rsid w:val="00C628C7"/>
    <w:rsid w:val="00C709CD"/>
    <w:rsid w:val="00C7173A"/>
    <w:rsid w:val="00C8621E"/>
    <w:rsid w:val="00C93B9B"/>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7527C"/>
    <w:rsid w:val="00D90CCC"/>
    <w:rsid w:val="00D91798"/>
    <w:rsid w:val="00D93301"/>
    <w:rsid w:val="00DA1481"/>
    <w:rsid w:val="00DD34EC"/>
    <w:rsid w:val="00DE5176"/>
    <w:rsid w:val="00DF4A58"/>
    <w:rsid w:val="00E00D31"/>
    <w:rsid w:val="00E06DC1"/>
    <w:rsid w:val="00E07AA6"/>
    <w:rsid w:val="00E11AED"/>
    <w:rsid w:val="00E2555C"/>
    <w:rsid w:val="00E32D43"/>
    <w:rsid w:val="00E376F5"/>
    <w:rsid w:val="00E452A7"/>
    <w:rsid w:val="00E6214B"/>
    <w:rsid w:val="00E724F1"/>
    <w:rsid w:val="00E73DA8"/>
    <w:rsid w:val="00E74E11"/>
    <w:rsid w:val="00E75F8D"/>
    <w:rsid w:val="00EA401B"/>
    <w:rsid w:val="00EB64F1"/>
    <w:rsid w:val="00EC3260"/>
    <w:rsid w:val="00EC535B"/>
    <w:rsid w:val="00EE1539"/>
    <w:rsid w:val="00EF1A5F"/>
    <w:rsid w:val="00EF315E"/>
    <w:rsid w:val="00EF3698"/>
    <w:rsid w:val="00EF7CB8"/>
    <w:rsid w:val="00F1051A"/>
    <w:rsid w:val="00F133C5"/>
    <w:rsid w:val="00F25344"/>
    <w:rsid w:val="00F31B94"/>
    <w:rsid w:val="00F60711"/>
    <w:rsid w:val="00F627CD"/>
    <w:rsid w:val="00F66E65"/>
    <w:rsid w:val="00F71D70"/>
    <w:rsid w:val="00F90B42"/>
    <w:rsid w:val="00FB3A7C"/>
    <w:rsid w:val="00FB40B2"/>
    <w:rsid w:val="00FB7FB6"/>
    <w:rsid w:val="00FC3888"/>
    <w:rsid w:val="00FD1D12"/>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2555C"/>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character" w:styleId="Hypertextovodkaz">
    <w:name w:val="Hyperlink"/>
    <w:basedOn w:val="Standardnpsmoodstavce"/>
    <w:uiPriority w:val="99"/>
    <w:unhideWhenUsed/>
    <w:rsid w:val="003628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 w:id="159088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k.blansko@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0800CEA4-F389-44C7-8C12-55EB7EDE3D66}">
  <ds:schemaRefs>
    <ds:schemaRef ds:uri="http://schemas.openxmlformats.org/officeDocument/2006/bibliography"/>
  </ds:schemaRefs>
</ds:datastoreItem>
</file>

<file path=customXml/itemProps3.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4.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10</Pages>
  <Words>3722</Words>
  <Characters>21965</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Bílek Robert Mgr.</cp:lastModifiedBy>
  <cp:revision>6</cp:revision>
  <cp:lastPrinted>2015-03-16T09:25:00Z</cp:lastPrinted>
  <dcterms:created xsi:type="dcterms:W3CDTF">2021-04-13T05:32:00Z</dcterms:created>
  <dcterms:modified xsi:type="dcterms:W3CDTF">2021-04-13T07:45:00Z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